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9C349" w14:textId="77777777" w:rsidR="00AA4FAA" w:rsidRDefault="00AA4FAA" w:rsidP="00AA4FAA">
      <w:pPr>
        <w:adjustRightInd w:val="0"/>
        <w:snapToGrid w:val="0"/>
        <w:spacing w:line="360" w:lineRule="auto"/>
        <w:jc w:val="center"/>
        <w:rPr>
          <w:rFonts w:asciiTheme="minorEastAsia" w:eastAsiaTheme="minorEastAsia" w:hAnsiTheme="minorEastAsia" w:cs="方正仿宋简体"/>
          <w:b/>
          <w:color w:val="000000"/>
          <w:sz w:val="32"/>
          <w:szCs w:val="32"/>
        </w:rPr>
      </w:pPr>
      <w:r w:rsidRPr="007D69D6">
        <w:rPr>
          <w:rFonts w:asciiTheme="minorEastAsia" w:eastAsiaTheme="minorEastAsia" w:hAnsiTheme="minorEastAsia" w:cs="方正仿宋简体" w:hint="eastAsia"/>
          <w:b/>
          <w:color w:val="000000"/>
          <w:sz w:val="32"/>
          <w:szCs w:val="32"/>
        </w:rPr>
        <w:t>2024年洛江区产品质量监督抽查方案</w:t>
      </w:r>
    </w:p>
    <w:p w14:paraId="7FB2F17C" w14:textId="5FB84447" w:rsidR="00DE4DBE" w:rsidRDefault="00AA4FAA" w:rsidP="00AA4FAA">
      <w:pPr>
        <w:adjustRightInd w:val="0"/>
        <w:snapToGrid w:val="0"/>
        <w:spacing w:line="360" w:lineRule="auto"/>
        <w:jc w:val="center"/>
        <w:rPr>
          <w:rFonts w:asciiTheme="minorEastAsia" w:eastAsiaTheme="minorEastAsia" w:hAnsiTheme="minorEastAsia" w:cs="方正仿宋简体"/>
          <w:b/>
          <w:sz w:val="32"/>
          <w:szCs w:val="32"/>
        </w:rPr>
      </w:pPr>
      <w:r>
        <w:rPr>
          <w:rFonts w:asciiTheme="minorEastAsia" w:eastAsiaTheme="minorEastAsia" w:hAnsiTheme="minorEastAsia" w:cs="方正仿宋简体" w:hint="eastAsia"/>
          <w:b/>
          <w:color w:val="000000"/>
          <w:sz w:val="32"/>
          <w:szCs w:val="32"/>
        </w:rPr>
        <w:t>嵌入式灯具</w:t>
      </w:r>
    </w:p>
    <w:p w14:paraId="0EE72613" w14:textId="77777777" w:rsidR="00DE4DBE" w:rsidRDefault="00C21C8D">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一、抽样方式</w:t>
      </w:r>
    </w:p>
    <w:p w14:paraId="54AC5C7A" w14:textId="77777777" w:rsidR="00DE4DBE" w:rsidRDefault="00C21C8D">
      <w:pPr>
        <w:adjustRightInd w:val="0"/>
        <w:snapToGrid w:val="0"/>
        <w:spacing w:line="360" w:lineRule="auto"/>
        <w:ind w:firstLine="420"/>
        <w:rPr>
          <w:rFonts w:asciiTheme="minorEastAsia" w:eastAsiaTheme="minorEastAsia" w:hAnsiTheme="minorEastAsia" w:cs="方正仿宋简体"/>
          <w:b/>
          <w:szCs w:val="21"/>
        </w:rPr>
      </w:pPr>
      <w:r>
        <w:rPr>
          <w:rFonts w:asciiTheme="minorEastAsia" w:eastAsiaTheme="minorEastAsia" w:hAnsiTheme="minorEastAsia" w:cs="方正仿宋简体" w:hint="eastAsia"/>
          <w:b/>
          <w:szCs w:val="21"/>
        </w:rPr>
        <w:t>（一）抽样领域</w:t>
      </w:r>
    </w:p>
    <w:p w14:paraId="1240E694" w14:textId="77777777" w:rsidR="00AA4FAA" w:rsidRDefault="00AA4FAA" w:rsidP="00AA4FAA">
      <w:pPr>
        <w:adjustRightInd w:val="0"/>
        <w:snapToGrid w:val="0"/>
        <w:spacing w:line="360" w:lineRule="auto"/>
        <w:ind w:firstLineChars="300" w:firstLine="630"/>
        <w:rPr>
          <w:rFonts w:asciiTheme="minorEastAsia" w:eastAsiaTheme="minorEastAsia" w:hAnsiTheme="minorEastAsia" w:cs="方正仿宋简体"/>
          <w:color w:val="000000"/>
          <w:szCs w:val="21"/>
        </w:rPr>
      </w:pPr>
      <w:r>
        <w:rPr>
          <w:rFonts w:asciiTheme="minorEastAsia" w:eastAsiaTheme="minorEastAsia" w:hAnsiTheme="minorEastAsia" w:cs="方正仿宋简体" w:hint="eastAsia"/>
          <w:color w:val="000000"/>
          <w:szCs w:val="21"/>
        </w:rPr>
        <w:t>生产领域抽样</w:t>
      </w:r>
    </w:p>
    <w:p w14:paraId="0A728D40" w14:textId="77777777" w:rsidR="00DE4DBE" w:rsidRPr="00551A64" w:rsidRDefault="00C21C8D">
      <w:pPr>
        <w:adjustRightInd w:val="0"/>
        <w:snapToGrid w:val="0"/>
        <w:spacing w:line="360" w:lineRule="auto"/>
        <w:ind w:firstLine="420"/>
        <w:rPr>
          <w:rFonts w:asciiTheme="minorEastAsia" w:eastAsiaTheme="minorEastAsia" w:hAnsiTheme="minorEastAsia"/>
          <w:b/>
          <w:szCs w:val="21"/>
        </w:rPr>
      </w:pPr>
      <w:r w:rsidRPr="00551A64">
        <w:rPr>
          <w:rFonts w:asciiTheme="minorEastAsia" w:eastAsiaTheme="minorEastAsia" w:hAnsiTheme="minorEastAsia" w:cs="方正仿宋简体" w:hint="eastAsia"/>
          <w:b/>
          <w:szCs w:val="21"/>
        </w:rPr>
        <w:t>（二）</w:t>
      </w:r>
      <w:r w:rsidRPr="00551A64">
        <w:rPr>
          <w:rFonts w:asciiTheme="minorEastAsia" w:eastAsiaTheme="minorEastAsia" w:hAnsiTheme="minorEastAsia" w:hint="eastAsia"/>
          <w:b/>
          <w:szCs w:val="21"/>
        </w:rPr>
        <w:t>抽样型号或规格</w:t>
      </w:r>
    </w:p>
    <w:p w14:paraId="67A18D2A" w14:textId="77777777" w:rsidR="00DE4DBE" w:rsidRPr="00551A64" w:rsidRDefault="00C21C8D">
      <w:pPr>
        <w:spacing w:line="360" w:lineRule="auto"/>
        <w:ind w:firstLineChars="200" w:firstLine="420"/>
        <w:rPr>
          <w:rFonts w:asciiTheme="minorEastAsia" w:eastAsiaTheme="minorEastAsia" w:hAnsiTheme="minorEastAsia"/>
          <w:szCs w:val="21"/>
        </w:rPr>
      </w:pPr>
      <w:r w:rsidRPr="00551A64">
        <w:rPr>
          <w:rFonts w:asciiTheme="minorEastAsia" w:eastAsiaTheme="minorEastAsia" w:hAnsiTheme="minorEastAsia" w:hint="eastAsia"/>
          <w:szCs w:val="21"/>
        </w:rPr>
        <w:t>抽取样品应为</w:t>
      </w:r>
      <w:r w:rsidRPr="00551A64">
        <w:rPr>
          <w:rFonts w:hint="eastAsia"/>
        </w:rPr>
        <w:t>同一商标、同一规格型号的产品</w:t>
      </w:r>
      <w:r w:rsidRPr="00551A64">
        <w:rPr>
          <w:rFonts w:asciiTheme="minorEastAsia" w:eastAsiaTheme="minorEastAsia" w:hAnsiTheme="minorEastAsia" w:hint="eastAsia"/>
          <w:szCs w:val="21"/>
        </w:rPr>
        <w:t>。</w:t>
      </w:r>
    </w:p>
    <w:p w14:paraId="3BB177F3" w14:textId="77777777" w:rsidR="00DE4DBE" w:rsidRPr="00551A64" w:rsidRDefault="00C21C8D">
      <w:pPr>
        <w:spacing w:line="360" w:lineRule="auto"/>
        <w:ind w:firstLineChars="200" w:firstLine="420"/>
        <w:rPr>
          <w:rFonts w:ascii="宋体"/>
          <w:szCs w:val="21"/>
        </w:rPr>
      </w:pPr>
      <w:r w:rsidRPr="00551A64">
        <w:rPr>
          <w:rFonts w:hint="eastAsia"/>
          <w:szCs w:val="21"/>
        </w:rPr>
        <w:t>如果存在多个规格型号可以抽取的，随机确定抽取的规格型号。</w:t>
      </w:r>
    </w:p>
    <w:p w14:paraId="04F0A364" w14:textId="273E525E" w:rsidR="00361F78" w:rsidRPr="00361F78" w:rsidRDefault="00361F78">
      <w:pPr>
        <w:spacing w:line="360" w:lineRule="auto"/>
        <w:ind w:firstLineChars="200" w:firstLine="422"/>
        <w:rPr>
          <w:rFonts w:asciiTheme="minorEastAsia" w:eastAsiaTheme="minorEastAsia" w:hAnsiTheme="minorEastAsia" w:cs="方正仿宋简体"/>
          <w:b/>
          <w:szCs w:val="21"/>
        </w:rPr>
      </w:pPr>
      <w:r w:rsidRPr="00361F78">
        <w:rPr>
          <w:rFonts w:asciiTheme="minorEastAsia" w:eastAsiaTheme="minorEastAsia" w:hAnsiTheme="minorEastAsia" w:cs="方正仿宋简体" w:hint="eastAsia"/>
          <w:b/>
          <w:szCs w:val="21"/>
        </w:rPr>
        <w:t>（</w:t>
      </w:r>
      <w:r w:rsidR="00CD297C">
        <w:rPr>
          <w:rFonts w:asciiTheme="minorEastAsia" w:eastAsiaTheme="minorEastAsia" w:hAnsiTheme="minorEastAsia" w:cs="方正仿宋简体" w:hint="eastAsia"/>
          <w:b/>
          <w:szCs w:val="21"/>
        </w:rPr>
        <w:t>三</w:t>
      </w:r>
      <w:r w:rsidRPr="00361F78">
        <w:rPr>
          <w:rFonts w:asciiTheme="minorEastAsia" w:eastAsiaTheme="minorEastAsia" w:hAnsiTheme="minorEastAsia" w:cs="方正仿宋简体" w:hint="eastAsia"/>
          <w:b/>
          <w:szCs w:val="21"/>
        </w:rPr>
        <w:t>）样品要求</w:t>
      </w:r>
    </w:p>
    <w:p w14:paraId="253F15D4" w14:textId="17934B7F" w:rsidR="00361F78" w:rsidRDefault="00361F78" w:rsidP="00AA4FAA">
      <w:pPr>
        <w:spacing w:line="360" w:lineRule="auto"/>
        <w:ind w:firstLineChars="200" w:firstLine="420"/>
        <w:rPr>
          <w:szCs w:val="21"/>
        </w:rPr>
      </w:pPr>
      <w:r w:rsidRPr="00AA4FAA">
        <w:rPr>
          <w:rFonts w:hint="eastAsia"/>
          <w:szCs w:val="21"/>
        </w:rPr>
        <w:t>抽查的嵌入式灯具为</w:t>
      </w:r>
      <w:r w:rsidRPr="00AA4FAA">
        <w:rPr>
          <w:szCs w:val="21"/>
        </w:rPr>
        <w:t xml:space="preserve">CCC </w:t>
      </w:r>
      <w:r w:rsidRPr="00AA4FAA">
        <w:rPr>
          <w:rFonts w:hint="eastAsia"/>
          <w:szCs w:val="21"/>
        </w:rPr>
        <w:t>获证（</w:t>
      </w:r>
      <w:r w:rsidRPr="00AA4FAA">
        <w:rPr>
          <w:szCs w:val="21"/>
        </w:rPr>
        <w:t xml:space="preserve">10 </w:t>
      </w:r>
      <w:r w:rsidRPr="00AA4FAA">
        <w:rPr>
          <w:rFonts w:hint="eastAsia"/>
          <w:szCs w:val="21"/>
        </w:rPr>
        <w:t>类）产品，其</w:t>
      </w:r>
      <w:r w:rsidRPr="00AA4FAA">
        <w:rPr>
          <w:szCs w:val="21"/>
        </w:rPr>
        <w:t xml:space="preserve">CCC </w:t>
      </w:r>
      <w:r w:rsidRPr="00AA4FAA">
        <w:rPr>
          <w:rFonts w:hint="eastAsia"/>
          <w:szCs w:val="21"/>
        </w:rPr>
        <w:t>证书编号第</w:t>
      </w:r>
      <w:r w:rsidRPr="00AA4FAA">
        <w:rPr>
          <w:szCs w:val="21"/>
        </w:rPr>
        <w:t xml:space="preserve">7 </w:t>
      </w:r>
      <w:r w:rsidRPr="00AA4FAA">
        <w:rPr>
          <w:rFonts w:hint="eastAsia"/>
          <w:szCs w:val="21"/>
        </w:rPr>
        <w:t>位至第</w:t>
      </w:r>
      <w:r w:rsidRPr="00AA4FAA">
        <w:rPr>
          <w:szCs w:val="21"/>
        </w:rPr>
        <w:t xml:space="preserve">10 </w:t>
      </w:r>
      <w:r w:rsidRPr="00AA4FAA">
        <w:rPr>
          <w:rFonts w:hint="eastAsia"/>
          <w:szCs w:val="21"/>
        </w:rPr>
        <w:t>位为“</w:t>
      </w:r>
      <w:r w:rsidRPr="00AA4FAA">
        <w:rPr>
          <w:szCs w:val="21"/>
        </w:rPr>
        <w:t>1001</w:t>
      </w:r>
      <w:r w:rsidRPr="00AA4FAA">
        <w:rPr>
          <w:rFonts w:hint="eastAsia"/>
          <w:szCs w:val="21"/>
        </w:rPr>
        <w:t>”。嵌入式灯具指的是安装时完全或者部分嵌入天花板、集成吊顶或者墙壁内，俗称筒灯、面板灯、墙角灯或者地脚灯（走道灯）等。产品明示符合</w:t>
      </w:r>
      <w:r w:rsidRPr="00AA4FAA">
        <w:rPr>
          <w:szCs w:val="21"/>
        </w:rPr>
        <w:t>GB/T 7000.1</w:t>
      </w:r>
      <w:r w:rsidRPr="00AA4FAA">
        <w:rPr>
          <w:rFonts w:hint="eastAsia"/>
          <w:szCs w:val="21"/>
        </w:rPr>
        <w:t>—</w:t>
      </w:r>
      <w:r w:rsidRPr="00AA4FAA">
        <w:rPr>
          <w:szCs w:val="21"/>
        </w:rPr>
        <w:t>2023</w:t>
      </w:r>
      <w:r w:rsidRPr="00AA4FAA">
        <w:rPr>
          <w:rFonts w:hint="eastAsia"/>
          <w:szCs w:val="21"/>
        </w:rPr>
        <w:t>、</w:t>
      </w:r>
      <w:r w:rsidRPr="00AA4FAA">
        <w:rPr>
          <w:szCs w:val="21"/>
        </w:rPr>
        <w:t>GB/T 7000.202</w:t>
      </w:r>
      <w:r w:rsidRPr="00AA4FAA">
        <w:rPr>
          <w:rFonts w:hint="eastAsia"/>
          <w:szCs w:val="21"/>
        </w:rPr>
        <w:t>—</w:t>
      </w:r>
      <w:r w:rsidRPr="00AA4FAA">
        <w:rPr>
          <w:szCs w:val="21"/>
        </w:rPr>
        <w:t xml:space="preserve">2023 </w:t>
      </w:r>
      <w:r w:rsidRPr="00AA4FAA">
        <w:rPr>
          <w:rFonts w:hint="eastAsia"/>
          <w:szCs w:val="21"/>
        </w:rPr>
        <w:t>的暂不抽取，嵌入式教室灯具暂不抽取，地埋灯、嵌入式应急灯具等不属于</w:t>
      </w:r>
      <w:r w:rsidRPr="00AA4FAA">
        <w:rPr>
          <w:szCs w:val="21"/>
        </w:rPr>
        <w:t xml:space="preserve">GB 7000.202 </w:t>
      </w:r>
      <w:r w:rsidRPr="00AA4FAA">
        <w:rPr>
          <w:rFonts w:hint="eastAsia"/>
          <w:szCs w:val="21"/>
        </w:rPr>
        <w:t>的灯具不抽取。</w:t>
      </w:r>
    </w:p>
    <w:p w14:paraId="751B97C7" w14:textId="77777777" w:rsidR="00DE4DBE" w:rsidRDefault="00C21C8D">
      <w:pPr>
        <w:spacing w:line="360" w:lineRule="auto"/>
        <w:ind w:firstLineChars="200" w:firstLine="420"/>
        <w:rPr>
          <w:rFonts w:ascii="宋体" w:hAnsi="宋体"/>
          <w:szCs w:val="21"/>
        </w:rPr>
      </w:pPr>
      <w:r>
        <w:rPr>
          <w:rFonts w:ascii="宋体" w:hAnsi="宋体" w:hint="eastAsia"/>
          <w:szCs w:val="21"/>
        </w:rPr>
        <w:t>①可抽查的具体产品种类</w:t>
      </w:r>
    </w:p>
    <w:p w14:paraId="3E9AB00B" w14:textId="6499E6C8" w:rsidR="00DE4DBE" w:rsidRDefault="00C21C8D">
      <w:pPr>
        <w:spacing w:line="360" w:lineRule="auto"/>
        <w:ind w:firstLineChars="200" w:firstLine="420"/>
        <w:rPr>
          <w:rFonts w:ascii="宋体" w:hAnsi="宋体"/>
          <w:szCs w:val="21"/>
        </w:rPr>
      </w:pPr>
      <w:r>
        <w:rPr>
          <w:rFonts w:ascii="宋体" w:hAnsi="宋体" w:hint="eastAsia"/>
          <w:szCs w:val="21"/>
        </w:rPr>
        <w:t>可抽查产品有带有强制性产品认证标记的嵌入式灯具，如</w:t>
      </w:r>
      <w:r>
        <w:rPr>
          <w:rFonts w:ascii="宋体" w:hAnsi="宋体"/>
          <w:szCs w:val="21"/>
        </w:rPr>
        <w:t>LED</w:t>
      </w:r>
      <w:r>
        <w:rPr>
          <w:rFonts w:ascii="宋体" w:hAnsi="宋体" w:hint="eastAsia"/>
          <w:szCs w:val="21"/>
        </w:rPr>
        <w:t>筒灯、</w:t>
      </w:r>
      <w:r>
        <w:rPr>
          <w:rFonts w:ascii="宋体" w:hAnsi="宋体"/>
          <w:szCs w:val="21"/>
        </w:rPr>
        <w:t>LED</w:t>
      </w:r>
      <w:r>
        <w:rPr>
          <w:rFonts w:ascii="宋体" w:hAnsi="宋体" w:hint="eastAsia"/>
          <w:szCs w:val="21"/>
        </w:rPr>
        <w:t>面板灯、L</w:t>
      </w:r>
      <w:r>
        <w:rPr>
          <w:rFonts w:ascii="宋体" w:hAnsi="宋体"/>
          <w:szCs w:val="21"/>
        </w:rPr>
        <w:t>ED</w:t>
      </w:r>
      <w:r>
        <w:rPr>
          <w:rFonts w:ascii="宋体" w:hAnsi="宋体" w:hint="eastAsia"/>
          <w:szCs w:val="21"/>
        </w:rPr>
        <w:t>墙角灯或者L</w:t>
      </w:r>
      <w:r>
        <w:rPr>
          <w:rFonts w:ascii="宋体" w:hAnsi="宋体"/>
          <w:szCs w:val="21"/>
        </w:rPr>
        <w:t>ED</w:t>
      </w:r>
      <w:r>
        <w:rPr>
          <w:rFonts w:ascii="宋体" w:hAnsi="宋体" w:hint="eastAsia"/>
          <w:szCs w:val="21"/>
        </w:rPr>
        <w:t>地脚灯等，产品图示见图</w:t>
      </w:r>
      <w:r>
        <w:rPr>
          <w:rFonts w:ascii="宋体" w:hAnsi="宋体"/>
          <w:szCs w:val="21"/>
        </w:rPr>
        <w:t>1</w:t>
      </w:r>
      <w:r>
        <w:rPr>
          <w:rFonts w:ascii="宋体" w:hAnsi="宋体" w:hint="eastAsia"/>
          <w:szCs w:val="21"/>
        </w:rPr>
        <w:t>～图</w:t>
      </w:r>
      <w:r>
        <w:rPr>
          <w:rFonts w:ascii="宋体" w:hAnsi="宋体"/>
          <w:szCs w:val="21"/>
        </w:rPr>
        <w:t>4</w:t>
      </w:r>
      <w:r>
        <w:rPr>
          <w:rFonts w:ascii="宋体" w:hAnsi="宋体" w:hint="eastAsia"/>
          <w:szCs w:val="21"/>
        </w:rPr>
        <w:t>。未在图</w:t>
      </w:r>
      <w:r>
        <w:rPr>
          <w:rFonts w:ascii="宋体" w:hAnsi="宋体"/>
          <w:szCs w:val="21"/>
        </w:rPr>
        <w:t>1</w:t>
      </w:r>
      <w:r>
        <w:rPr>
          <w:rFonts w:ascii="宋体" w:hAnsi="宋体" w:hint="eastAsia"/>
          <w:szCs w:val="21"/>
        </w:rPr>
        <w:t>～图</w:t>
      </w:r>
      <w:r>
        <w:rPr>
          <w:rFonts w:ascii="宋体" w:hAnsi="宋体"/>
          <w:szCs w:val="21"/>
        </w:rPr>
        <w:t>4</w:t>
      </w:r>
      <w:r>
        <w:rPr>
          <w:rFonts w:ascii="宋体" w:hAnsi="宋体" w:hint="eastAsia"/>
          <w:szCs w:val="21"/>
        </w:rPr>
        <w:t>列出的，符合本次抽查要求的产品，也在本次抽样范围内。</w:t>
      </w:r>
    </w:p>
    <w:p w14:paraId="4F606E7C" w14:textId="77777777" w:rsidR="00DE4DBE" w:rsidRDefault="00C21C8D">
      <w:pPr>
        <w:ind w:firstLineChars="200" w:firstLine="420"/>
        <w:jc w:val="center"/>
        <w:rPr>
          <w:rFonts w:ascii="宋体" w:cs="方正仿宋简体"/>
          <w:szCs w:val="21"/>
        </w:rPr>
      </w:pPr>
      <w:r>
        <w:rPr>
          <w:rFonts w:ascii="宋体" w:cs="方正仿宋简体"/>
          <w:noProof/>
          <w:szCs w:val="21"/>
        </w:rPr>
        <w:drawing>
          <wp:inline distT="0" distB="0" distL="0" distR="0" wp14:anchorId="0B595CF2" wp14:editId="7E4F6F60">
            <wp:extent cx="1507490" cy="1118870"/>
            <wp:effectExtent l="0" t="0" r="0" b="0"/>
            <wp:docPr id="7" name="图片 20" descr="微信图片_2018050210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0" descr="微信图片_20180502101150"/>
                    <pic:cNvPicPr>
                      <a:picLocks noChangeAspect="1" noChangeArrowheads="1"/>
                    </pic:cNvPicPr>
                  </pic:nvPicPr>
                  <pic:blipFill>
                    <a:blip r:embed="rId8" cstate="print"/>
                    <a:srcRect l="29062" t="34616" r="16414" b="34232"/>
                    <a:stretch>
                      <a:fillRect/>
                    </a:stretch>
                  </pic:blipFill>
                  <pic:spPr>
                    <a:xfrm>
                      <a:off x="0" y="0"/>
                      <a:ext cx="1517809" cy="1126621"/>
                    </a:xfrm>
                    <a:prstGeom prst="rect">
                      <a:avLst/>
                    </a:prstGeom>
                    <a:noFill/>
                    <a:ln w="9525">
                      <a:noFill/>
                      <a:miter lim="800000"/>
                      <a:headEnd/>
                      <a:tailEnd/>
                    </a:ln>
                  </pic:spPr>
                </pic:pic>
              </a:graphicData>
            </a:graphic>
          </wp:inline>
        </w:drawing>
      </w:r>
      <w:r>
        <w:rPr>
          <w:rFonts w:ascii="宋体" w:cs="方正仿宋简体" w:hint="eastAsia"/>
          <w:szCs w:val="21"/>
        </w:rPr>
        <w:t xml:space="preserve"> </w:t>
      </w:r>
      <w:r>
        <w:rPr>
          <w:rFonts w:ascii="宋体" w:cs="方正仿宋简体"/>
          <w:noProof/>
          <w:szCs w:val="21"/>
        </w:rPr>
        <w:drawing>
          <wp:inline distT="0" distB="0" distL="0" distR="0" wp14:anchorId="4870B04F" wp14:editId="2628990C">
            <wp:extent cx="1638935" cy="1143000"/>
            <wp:effectExtent l="0" t="0" r="0" b="0"/>
            <wp:docPr id="8" name="图片 21" descr="微信图片_2018050210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 descr="微信图片_20180502101156"/>
                    <pic:cNvPicPr>
                      <a:picLocks noChangeAspect="1" noChangeArrowheads="1"/>
                    </pic:cNvPicPr>
                  </pic:nvPicPr>
                  <pic:blipFill>
                    <a:blip r:embed="rId9" cstate="print"/>
                    <a:srcRect l="26494" t="41028" r="20685" b="29037"/>
                    <a:stretch>
                      <a:fillRect/>
                    </a:stretch>
                  </pic:blipFill>
                  <pic:spPr>
                    <a:xfrm>
                      <a:off x="0" y="0"/>
                      <a:ext cx="1649622" cy="1150712"/>
                    </a:xfrm>
                    <a:prstGeom prst="rect">
                      <a:avLst/>
                    </a:prstGeom>
                    <a:noFill/>
                    <a:ln w="9525">
                      <a:noFill/>
                      <a:miter lim="800000"/>
                      <a:headEnd/>
                      <a:tailEnd/>
                    </a:ln>
                  </pic:spPr>
                </pic:pic>
              </a:graphicData>
            </a:graphic>
          </wp:inline>
        </w:drawing>
      </w:r>
    </w:p>
    <w:p w14:paraId="417B78BE" w14:textId="77777777" w:rsidR="00DE4DBE" w:rsidRDefault="00C21C8D">
      <w:pPr>
        <w:spacing w:line="360" w:lineRule="auto"/>
        <w:ind w:firstLineChars="200" w:firstLine="420"/>
        <w:jc w:val="center"/>
        <w:rPr>
          <w:rFonts w:ascii="宋体"/>
          <w:szCs w:val="21"/>
        </w:rPr>
      </w:pPr>
      <w:r>
        <w:rPr>
          <w:rFonts w:ascii="宋体" w:hAnsi="宋体" w:cs="方正仿宋简体" w:hint="eastAsia"/>
          <w:szCs w:val="21"/>
        </w:rPr>
        <w:t>图</w:t>
      </w:r>
      <w:r>
        <w:rPr>
          <w:rFonts w:ascii="宋体" w:hAnsi="宋体" w:cs="方正仿宋简体"/>
          <w:szCs w:val="21"/>
        </w:rPr>
        <w:t>1 LED</w:t>
      </w:r>
      <w:r>
        <w:rPr>
          <w:rFonts w:ascii="宋体" w:hAnsi="宋体" w:cs="方正仿宋简体" w:hint="eastAsia"/>
          <w:szCs w:val="21"/>
        </w:rPr>
        <w:t>筒灯</w:t>
      </w:r>
    </w:p>
    <w:p w14:paraId="38D3E7DE" w14:textId="77777777" w:rsidR="00DE4DBE" w:rsidRDefault="00C21C8D">
      <w:pPr>
        <w:snapToGrid w:val="0"/>
        <w:spacing w:line="360" w:lineRule="auto"/>
        <w:jc w:val="center"/>
        <w:rPr>
          <w:rFonts w:ascii="方正仿宋简体" w:eastAsia="方正仿宋简体"/>
          <w:sz w:val="32"/>
          <w:szCs w:val="32"/>
        </w:rPr>
      </w:pPr>
      <w:r>
        <w:rPr>
          <w:rFonts w:ascii="宋体"/>
          <w:noProof/>
          <w:szCs w:val="21"/>
        </w:rPr>
        <w:drawing>
          <wp:inline distT="0" distB="0" distL="0" distR="0" wp14:anchorId="7E842CBC" wp14:editId="2FB51E29">
            <wp:extent cx="1123950" cy="1308735"/>
            <wp:effectExtent l="19050" t="0" r="0" b="0"/>
            <wp:docPr id="9" name="图片 31" descr="调整大小 IMG_9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1" descr="调整大小 IMG_9637"/>
                    <pic:cNvPicPr>
                      <a:picLocks noChangeAspect="1" noChangeArrowheads="1"/>
                    </pic:cNvPicPr>
                  </pic:nvPicPr>
                  <pic:blipFill>
                    <a:blip r:embed="rId10" cstate="print"/>
                    <a:srcRect l="15906" r="22729" b="7169"/>
                    <a:stretch>
                      <a:fillRect/>
                    </a:stretch>
                  </pic:blipFill>
                  <pic:spPr>
                    <a:xfrm>
                      <a:off x="0" y="0"/>
                      <a:ext cx="1125222" cy="1310290"/>
                    </a:xfrm>
                    <a:prstGeom prst="rect">
                      <a:avLst/>
                    </a:prstGeom>
                    <a:noFill/>
                    <a:ln w="9525">
                      <a:noFill/>
                      <a:miter lim="800000"/>
                      <a:headEnd/>
                      <a:tailEnd/>
                    </a:ln>
                  </pic:spPr>
                </pic:pic>
              </a:graphicData>
            </a:graphic>
          </wp:inline>
        </w:drawing>
      </w:r>
    </w:p>
    <w:p w14:paraId="3472F722" w14:textId="77777777" w:rsidR="00DE4DBE" w:rsidRDefault="00C21C8D">
      <w:pPr>
        <w:jc w:val="center"/>
        <w:rPr>
          <w:rFonts w:ascii="宋体"/>
          <w:szCs w:val="21"/>
        </w:rPr>
      </w:pPr>
      <w:r>
        <w:rPr>
          <w:rFonts w:ascii="宋体" w:hAnsi="宋体" w:hint="eastAsia"/>
          <w:szCs w:val="21"/>
        </w:rPr>
        <w:t>图</w:t>
      </w:r>
      <w:r>
        <w:rPr>
          <w:rFonts w:ascii="宋体" w:hAnsi="宋体"/>
          <w:szCs w:val="21"/>
        </w:rPr>
        <w:t>2 LED</w:t>
      </w:r>
      <w:r>
        <w:rPr>
          <w:rFonts w:ascii="宋体" w:hAnsi="宋体" w:hint="eastAsia"/>
          <w:szCs w:val="21"/>
        </w:rPr>
        <w:t>面板灯（集成吊顶安装）</w:t>
      </w:r>
    </w:p>
    <w:p w14:paraId="397F91C4" w14:textId="77777777" w:rsidR="00DE4DBE" w:rsidRDefault="00C21C8D">
      <w:pPr>
        <w:snapToGrid w:val="0"/>
        <w:spacing w:line="360" w:lineRule="auto"/>
        <w:jc w:val="center"/>
        <w:rPr>
          <w:rFonts w:ascii="方正仿宋简体" w:eastAsia="方正仿宋简体"/>
          <w:sz w:val="32"/>
          <w:szCs w:val="32"/>
        </w:rPr>
      </w:pPr>
      <w:r>
        <w:rPr>
          <w:rFonts w:ascii="宋体" w:cs="方正仿宋简体"/>
          <w:noProof/>
          <w:szCs w:val="21"/>
        </w:rPr>
        <w:lastRenderedPageBreak/>
        <w:drawing>
          <wp:inline distT="0" distB="0" distL="0" distR="0" wp14:anchorId="5252DA18" wp14:editId="4F85A455">
            <wp:extent cx="2924175" cy="1543050"/>
            <wp:effectExtent l="19050" t="0" r="9525" b="0"/>
            <wp:docPr id="1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5"/>
                    <pic:cNvPicPr>
                      <a:picLocks noChangeAspect="1" noChangeArrowheads="1"/>
                    </pic:cNvPicPr>
                  </pic:nvPicPr>
                  <pic:blipFill>
                    <a:blip r:embed="rId11" cstate="print"/>
                    <a:srcRect/>
                    <a:stretch>
                      <a:fillRect/>
                    </a:stretch>
                  </pic:blipFill>
                  <pic:spPr>
                    <a:xfrm>
                      <a:off x="0" y="0"/>
                      <a:ext cx="2924175" cy="1543050"/>
                    </a:xfrm>
                    <a:prstGeom prst="rect">
                      <a:avLst/>
                    </a:prstGeom>
                    <a:noFill/>
                    <a:ln w="9525">
                      <a:noFill/>
                      <a:miter lim="800000"/>
                      <a:headEnd/>
                      <a:tailEnd/>
                    </a:ln>
                  </pic:spPr>
                </pic:pic>
              </a:graphicData>
            </a:graphic>
          </wp:inline>
        </w:drawing>
      </w:r>
    </w:p>
    <w:p w14:paraId="6E07F1CE" w14:textId="77777777" w:rsidR="00DE4DBE" w:rsidRDefault="00C21C8D">
      <w:pPr>
        <w:snapToGrid w:val="0"/>
        <w:spacing w:line="360" w:lineRule="auto"/>
        <w:jc w:val="center"/>
        <w:rPr>
          <w:rFonts w:ascii="宋体"/>
          <w:szCs w:val="21"/>
        </w:rPr>
      </w:pPr>
      <w:r>
        <w:rPr>
          <w:rFonts w:ascii="宋体" w:hAnsi="宋体" w:hint="eastAsia"/>
          <w:szCs w:val="21"/>
        </w:rPr>
        <w:t>图</w:t>
      </w:r>
      <w:r>
        <w:rPr>
          <w:rFonts w:ascii="宋体" w:hAnsi="宋体"/>
          <w:szCs w:val="21"/>
        </w:rPr>
        <w:t>3 LED</w:t>
      </w:r>
      <w:r>
        <w:rPr>
          <w:rFonts w:ascii="宋体" w:hAnsi="宋体" w:hint="eastAsia"/>
          <w:szCs w:val="21"/>
        </w:rPr>
        <w:t>墙角灯</w:t>
      </w:r>
    </w:p>
    <w:p w14:paraId="41D4515D" w14:textId="77777777" w:rsidR="00DE4DBE" w:rsidRDefault="00C21C8D">
      <w:pPr>
        <w:snapToGrid w:val="0"/>
        <w:spacing w:line="360" w:lineRule="auto"/>
        <w:jc w:val="center"/>
        <w:rPr>
          <w:rFonts w:ascii="方正仿宋简体" w:eastAsia="方正仿宋简体"/>
          <w:sz w:val="32"/>
          <w:szCs w:val="32"/>
        </w:rPr>
      </w:pPr>
      <w:r>
        <w:rPr>
          <w:rFonts w:ascii="宋体"/>
          <w:noProof/>
          <w:szCs w:val="21"/>
        </w:rPr>
        <w:drawing>
          <wp:inline distT="0" distB="0" distL="0" distR="0" wp14:anchorId="54FE3402" wp14:editId="371E167B">
            <wp:extent cx="2333625" cy="2133600"/>
            <wp:effectExtent l="19050" t="0" r="9525" b="0"/>
            <wp:docPr id="1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9"/>
                    <pic:cNvPicPr>
                      <a:picLocks noChangeAspect="1" noChangeArrowheads="1"/>
                    </pic:cNvPicPr>
                  </pic:nvPicPr>
                  <pic:blipFill>
                    <a:blip r:embed="rId12" cstate="print"/>
                    <a:srcRect/>
                    <a:stretch>
                      <a:fillRect/>
                    </a:stretch>
                  </pic:blipFill>
                  <pic:spPr>
                    <a:xfrm>
                      <a:off x="0" y="0"/>
                      <a:ext cx="2333625" cy="2133600"/>
                    </a:xfrm>
                    <a:prstGeom prst="rect">
                      <a:avLst/>
                    </a:prstGeom>
                    <a:noFill/>
                    <a:ln w="9525">
                      <a:noFill/>
                      <a:miter lim="800000"/>
                      <a:headEnd/>
                      <a:tailEnd/>
                    </a:ln>
                  </pic:spPr>
                </pic:pic>
              </a:graphicData>
            </a:graphic>
          </wp:inline>
        </w:drawing>
      </w:r>
    </w:p>
    <w:p w14:paraId="09423B6C" w14:textId="77777777" w:rsidR="00DE4DBE" w:rsidRDefault="00C21C8D">
      <w:pPr>
        <w:snapToGrid w:val="0"/>
        <w:spacing w:line="360" w:lineRule="auto"/>
        <w:jc w:val="center"/>
        <w:rPr>
          <w:rFonts w:ascii="宋体"/>
          <w:szCs w:val="21"/>
        </w:rPr>
      </w:pPr>
      <w:r>
        <w:rPr>
          <w:rFonts w:ascii="宋体" w:hAnsi="宋体" w:hint="eastAsia"/>
          <w:szCs w:val="21"/>
        </w:rPr>
        <w:t>图</w:t>
      </w:r>
      <w:r>
        <w:rPr>
          <w:rFonts w:ascii="宋体" w:hAnsi="宋体"/>
          <w:szCs w:val="21"/>
        </w:rPr>
        <w:t>4 LED</w:t>
      </w:r>
      <w:r>
        <w:rPr>
          <w:rFonts w:ascii="宋体" w:hAnsi="宋体" w:hint="eastAsia"/>
          <w:szCs w:val="21"/>
        </w:rPr>
        <w:t>地脚灯（走道灯）</w:t>
      </w:r>
    </w:p>
    <w:p w14:paraId="4CEE6185" w14:textId="77777777" w:rsidR="00DE4DBE" w:rsidRDefault="00C21C8D">
      <w:pPr>
        <w:spacing w:line="360" w:lineRule="auto"/>
        <w:ind w:firstLineChars="200" w:firstLine="420"/>
        <w:rPr>
          <w:rFonts w:ascii="宋体" w:hAnsi="宋体"/>
          <w:szCs w:val="21"/>
        </w:rPr>
      </w:pPr>
      <w:r>
        <w:rPr>
          <w:rFonts w:ascii="宋体" w:hAnsi="宋体" w:hint="eastAsia"/>
          <w:szCs w:val="21"/>
        </w:rPr>
        <w:t>②不应抽查的易混淆产品种类</w:t>
      </w:r>
    </w:p>
    <w:p w14:paraId="70200980" w14:textId="77777777" w:rsidR="00DE4DBE" w:rsidRDefault="00C21C8D">
      <w:pPr>
        <w:spacing w:line="360" w:lineRule="auto"/>
        <w:ind w:firstLineChars="200" w:firstLine="420"/>
        <w:rPr>
          <w:rFonts w:ascii="宋体" w:hAnsi="宋体"/>
          <w:szCs w:val="21"/>
        </w:rPr>
      </w:pPr>
      <w:r>
        <w:rPr>
          <w:rFonts w:ascii="宋体" w:hAnsi="宋体" w:hint="eastAsia"/>
          <w:szCs w:val="21"/>
        </w:rPr>
        <w:t>本次不抽查灯具产品名称中带有地埋灯或埋地面灯等字样的灯具，见图</w:t>
      </w:r>
      <w:r>
        <w:rPr>
          <w:rFonts w:ascii="宋体" w:hAnsi="宋体"/>
          <w:szCs w:val="21"/>
        </w:rPr>
        <w:t>5</w:t>
      </w:r>
      <w:r>
        <w:rPr>
          <w:rFonts w:ascii="宋体" w:hAnsi="宋体" w:hint="eastAsia"/>
          <w:szCs w:val="21"/>
        </w:rPr>
        <w:t>。</w:t>
      </w:r>
    </w:p>
    <w:p w14:paraId="181959B4" w14:textId="77777777" w:rsidR="00DE4DBE" w:rsidRDefault="00C21C8D">
      <w:pPr>
        <w:spacing w:line="360" w:lineRule="auto"/>
        <w:ind w:firstLineChars="200" w:firstLine="420"/>
        <w:rPr>
          <w:rFonts w:ascii="宋体" w:hAnsi="宋体"/>
          <w:szCs w:val="21"/>
        </w:rPr>
      </w:pPr>
      <w:r>
        <w:rPr>
          <w:rFonts w:ascii="宋体" w:hAnsi="宋体" w:hint="eastAsia"/>
          <w:szCs w:val="21"/>
        </w:rPr>
        <w:t>本次不抽查灯具产品名称中带有应急、消防等字样的产品，见图6。</w:t>
      </w:r>
    </w:p>
    <w:p w14:paraId="1F931EF1" w14:textId="77777777" w:rsidR="00DE4DBE" w:rsidRDefault="00C21C8D">
      <w:pPr>
        <w:snapToGrid w:val="0"/>
        <w:spacing w:line="360" w:lineRule="auto"/>
        <w:jc w:val="center"/>
        <w:rPr>
          <w:rFonts w:ascii="宋体" w:cs="方正仿宋简体"/>
          <w:sz w:val="28"/>
          <w:szCs w:val="28"/>
        </w:rPr>
      </w:pPr>
      <w:r>
        <w:rPr>
          <w:rFonts w:ascii="宋体" w:cs="方正仿宋简体"/>
          <w:noProof/>
          <w:szCs w:val="21"/>
        </w:rPr>
        <w:drawing>
          <wp:inline distT="0" distB="0" distL="0" distR="0" wp14:anchorId="185139CA" wp14:editId="7F22AA55">
            <wp:extent cx="2033905" cy="1468120"/>
            <wp:effectExtent l="0" t="0" r="0" b="0"/>
            <wp:docPr id="1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pic:cNvPicPr>
                      <a:picLocks noChangeAspect="1" noChangeArrowheads="1"/>
                    </pic:cNvPicPr>
                  </pic:nvPicPr>
                  <pic:blipFill>
                    <a:blip r:embed="rId13" cstate="print"/>
                    <a:srcRect/>
                    <a:stretch>
                      <a:fillRect/>
                    </a:stretch>
                  </pic:blipFill>
                  <pic:spPr>
                    <a:xfrm>
                      <a:off x="0" y="0"/>
                      <a:ext cx="2046728" cy="1477755"/>
                    </a:xfrm>
                    <a:prstGeom prst="rect">
                      <a:avLst/>
                    </a:prstGeom>
                    <a:noFill/>
                    <a:ln w="9525">
                      <a:noFill/>
                      <a:miter lim="800000"/>
                      <a:headEnd/>
                      <a:tailEnd/>
                    </a:ln>
                  </pic:spPr>
                </pic:pic>
              </a:graphicData>
            </a:graphic>
          </wp:inline>
        </w:drawing>
      </w:r>
    </w:p>
    <w:p w14:paraId="6A16C124" w14:textId="77777777" w:rsidR="00DE4DBE" w:rsidRDefault="00C21C8D">
      <w:pPr>
        <w:snapToGrid w:val="0"/>
        <w:spacing w:line="360" w:lineRule="auto"/>
        <w:ind w:firstLine="555"/>
        <w:jc w:val="center"/>
        <w:rPr>
          <w:rFonts w:ascii="宋体" w:cs="方正仿宋简体"/>
          <w:szCs w:val="21"/>
        </w:rPr>
      </w:pPr>
      <w:r>
        <w:rPr>
          <w:rFonts w:ascii="宋体" w:hAnsi="宋体" w:cs="方正仿宋简体" w:hint="eastAsia"/>
          <w:szCs w:val="21"/>
        </w:rPr>
        <w:t>图</w:t>
      </w:r>
      <w:r>
        <w:rPr>
          <w:rFonts w:ascii="宋体" w:hAnsi="宋体" w:cs="方正仿宋简体"/>
          <w:szCs w:val="21"/>
        </w:rPr>
        <w:t>5</w:t>
      </w:r>
      <w:r>
        <w:rPr>
          <w:rFonts w:ascii="宋体" w:hAnsi="宋体" w:cs="方正仿宋简体" w:hint="eastAsia"/>
          <w:szCs w:val="21"/>
        </w:rPr>
        <w:t xml:space="preserve"> </w:t>
      </w:r>
      <w:r>
        <w:rPr>
          <w:rFonts w:ascii="宋体" w:hAnsi="宋体" w:cs="方正仿宋简体"/>
          <w:szCs w:val="21"/>
        </w:rPr>
        <w:t>LED</w:t>
      </w:r>
      <w:r>
        <w:rPr>
          <w:rFonts w:ascii="宋体" w:hAnsi="宋体" w:cs="方正仿宋简体" w:hint="eastAsia"/>
          <w:szCs w:val="21"/>
        </w:rPr>
        <w:t>埋地灯</w:t>
      </w:r>
    </w:p>
    <w:p w14:paraId="05FC67C2" w14:textId="77777777" w:rsidR="00DE4DBE" w:rsidRDefault="00C21C8D">
      <w:pPr>
        <w:snapToGrid w:val="0"/>
        <w:spacing w:line="360" w:lineRule="auto"/>
        <w:jc w:val="center"/>
        <w:rPr>
          <w:rFonts w:ascii="黑体" w:eastAsia="黑体" w:hAnsi="黑体" w:cs="黑体"/>
          <w:sz w:val="24"/>
        </w:rPr>
      </w:pPr>
      <w:r>
        <w:rPr>
          <w:noProof/>
        </w:rPr>
        <w:lastRenderedPageBreak/>
        <w:drawing>
          <wp:inline distT="0" distB="0" distL="0" distR="0" wp14:anchorId="6FED88AB" wp14:editId="06A109D3">
            <wp:extent cx="2539365" cy="185293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4" cstate="print"/>
                    <a:stretch>
                      <a:fillRect/>
                    </a:stretch>
                  </pic:blipFill>
                  <pic:spPr>
                    <a:xfrm>
                      <a:off x="0" y="0"/>
                      <a:ext cx="2573464" cy="1877933"/>
                    </a:xfrm>
                    <a:prstGeom prst="rect">
                      <a:avLst/>
                    </a:prstGeom>
                  </pic:spPr>
                </pic:pic>
              </a:graphicData>
            </a:graphic>
          </wp:inline>
        </w:drawing>
      </w:r>
    </w:p>
    <w:p w14:paraId="3F25439C" w14:textId="77777777" w:rsidR="00DE4DBE" w:rsidRDefault="00C21C8D">
      <w:pPr>
        <w:snapToGrid w:val="0"/>
        <w:spacing w:line="360" w:lineRule="auto"/>
        <w:jc w:val="center"/>
        <w:rPr>
          <w:rFonts w:ascii="宋体" w:hAnsi="宋体" w:cs="方正仿宋简体"/>
          <w:szCs w:val="21"/>
        </w:rPr>
      </w:pPr>
      <w:r>
        <w:rPr>
          <w:rFonts w:ascii="宋体" w:hAnsi="宋体" w:cs="方正仿宋简体" w:hint="eastAsia"/>
          <w:szCs w:val="21"/>
        </w:rPr>
        <w:t>图6 嵌入地面的应急指示灯具</w:t>
      </w:r>
    </w:p>
    <w:p w14:paraId="139F921D" w14:textId="77777777" w:rsidR="00DE4DBE" w:rsidRDefault="00DE4DBE">
      <w:pPr>
        <w:spacing w:line="360" w:lineRule="auto"/>
        <w:ind w:firstLine="555"/>
        <w:rPr>
          <w:rFonts w:asciiTheme="minorEastAsia" w:eastAsiaTheme="minorEastAsia" w:hAnsiTheme="minorEastAsia" w:cs="方正仿宋简体"/>
          <w:szCs w:val="21"/>
        </w:rPr>
      </w:pPr>
    </w:p>
    <w:p w14:paraId="6BB51F3A" w14:textId="0E1B502B" w:rsidR="00DE4DBE" w:rsidRDefault="00C21C8D">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w:t>
      </w:r>
      <w:r w:rsidR="00CD297C">
        <w:rPr>
          <w:rFonts w:asciiTheme="minorEastAsia" w:eastAsiaTheme="minorEastAsia" w:hAnsiTheme="minorEastAsia" w:hint="eastAsia"/>
          <w:b/>
          <w:szCs w:val="21"/>
        </w:rPr>
        <w:t>四</w:t>
      </w:r>
      <w:r>
        <w:rPr>
          <w:rFonts w:asciiTheme="minorEastAsia" w:eastAsiaTheme="minorEastAsia" w:hAnsiTheme="minorEastAsia" w:hint="eastAsia"/>
          <w:b/>
          <w:szCs w:val="21"/>
        </w:rPr>
        <w:t>）抽样形式</w:t>
      </w:r>
    </w:p>
    <w:p w14:paraId="4B35273B" w14:textId="77777777" w:rsidR="00AA4FAA" w:rsidRDefault="00AA4FAA" w:rsidP="00AA4FAA">
      <w:pPr>
        <w:snapToGrid w:val="0"/>
        <w:spacing w:line="360" w:lineRule="auto"/>
        <w:ind w:firstLineChars="200" w:firstLine="420"/>
        <w:rPr>
          <w:rFonts w:ascii="宋体" w:hAnsi="宋体"/>
          <w:szCs w:val="21"/>
        </w:rPr>
      </w:pPr>
      <w:r>
        <w:rPr>
          <w:rFonts w:ascii="宋体" w:hAnsi="宋体" w:hint="eastAsia"/>
          <w:szCs w:val="21"/>
        </w:rPr>
        <w:t>在企业的成品库随机抽取有产品质量检验合格证明或者以其他形式表明合格的、近期生产的产品。</w:t>
      </w:r>
    </w:p>
    <w:p w14:paraId="0CD0E619" w14:textId="77777777" w:rsidR="00AA4FAA" w:rsidRPr="00050C36" w:rsidRDefault="00AA4FAA" w:rsidP="00050C36">
      <w:pPr>
        <w:snapToGrid w:val="0"/>
        <w:spacing w:line="360" w:lineRule="auto"/>
        <w:ind w:firstLineChars="200" w:firstLine="420"/>
        <w:rPr>
          <w:rFonts w:ascii="宋体" w:hAnsi="宋体" w:cs="宋体"/>
        </w:rPr>
      </w:pPr>
      <w:r>
        <w:rPr>
          <w:rFonts w:ascii="宋体" w:hAnsi="宋体" w:cs="宋体" w:hint="eastAsia"/>
        </w:rPr>
        <w:t>抽查样品基数满足抽样数量即可。</w:t>
      </w:r>
    </w:p>
    <w:p w14:paraId="45180521" w14:textId="77777777" w:rsidR="00AA4FAA" w:rsidRDefault="00AA4FAA" w:rsidP="00AA4FAA">
      <w:pPr>
        <w:spacing w:line="360" w:lineRule="auto"/>
        <w:ind w:firstLineChars="200" w:firstLine="420"/>
        <w:rPr>
          <w:rFonts w:ascii="宋体"/>
        </w:rPr>
      </w:pPr>
      <w:r>
        <w:rPr>
          <w:rFonts w:ascii="宋体" w:hAnsi="宋体" w:cs="宋体" w:hint="eastAsia"/>
        </w:rPr>
        <w:t>每种产品抽取样品</w:t>
      </w:r>
      <w:r>
        <w:rPr>
          <w:rFonts w:ascii="宋体" w:hAnsi="宋体" w:cs="宋体"/>
        </w:rPr>
        <w:t>3</w:t>
      </w:r>
      <w:r>
        <w:rPr>
          <w:rFonts w:ascii="宋体" w:hAnsi="宋体" w:cs="宋体" w:hint="eastAsia"/>
        </w:rPr>
        <w:t>台，其中</w:t>
      </w:r>
      <w:r>
        <w:rPr>
          <w:rFonts w:ascii="宋体" w:hAnsi="宋体" w:cs="宋体"/>
        </w:rPr>
        <w:t>2</w:t>
      </w:r>
      <w:r>
        <w:rPr>
          <w:rFonts w:ascii="宋体" w:hAnsi="宋体" w:cs="宋体" w:hint="eastAsia"/>
        </w:rPr>
        <w:t>台作为检验样品，</w:t>
      </w:r>
      <w:r>
        <w:rPr>
          <w:rFonts w:ascii="宋体" w:hAnsi="宋体" w:cs="宋体"/>
        </w:rPr>
        <w:t>1</w:t>
      </w:r>
      <w:r>
        <w:rPr>
          <w:rFonts w:ascii="宋体" w:hAnsi="宋体" w:cs="宋体" w:hint="eastAsia"/>
        </w:rPr>
        <w:t>台作为备用样品。</w:t>
      </w:r>
    </w:p>
    <w:p w14:paraId="458997BB" w14:textId="77777777" w:rsidR="00AA4FAA" w:rsidRDefault="00AA4FAA" w:rsidP="00AA4FAA">
      <w:pPr>
        <w:spacing w:line="360" w:lineRule="auto"/>
        <w:ind w:firstLineChars="200" w:firstLine="420"/>
        <w:rPr>
          <w:rFonts w:ascii="宋体"/>
        </w:rPr>
      </w:pPr>
      <w:r>
        <w:rPr>
          <w:rFonts w:ascii="宋体" w:hAnsi="宋体" w:cs="宋体" w:hint="eastAsia"/>
        </w:rPr>
        <w:t>随机数一般可使用随机数表、骰子或扑克牌等方法产生。</w:t>
      </w:r>
    </w:p>
    <w:p w14:paraId="129ED4A0" w14:textId="3D7D468D" w:rsidR="00DE4DBE" w:rsidRPr="00551A64" w:rsidRDefault="00AA4FAA" w:rsidP="00AA4FAA">
      <w:pPr>
        <w:spacing w:line="360" w:lineRule="auto"/>
        <w:ind w:firstLineChars="200" w:firstLine="420"/>
        <w:rPr>
          <w:rFonts w:ascii="宋体"/>
          <w:szCs w:val="21"/>
        </w:rPr>
      </w:pPr>
      <w:r>
        <w:rPr>
          <w:rFonts w:ascii="宋体" w:hAnsi="宋体" w:cs="宋体" w:hint="eastAsia"/>
        </w:rPr>
        <w:t>原则上在同一个受检单位（被委托方）可抽取不超过</w:t>
      </w:r>
      <w:r>
        <w:rPr>
          <w:rFonts w:ascii="宋体" w:hAnsi="宋体" w:cs="宋体"/>
        </w:rPr>
        <w:t>3</w:t>
      </w:r>
      <w:r>
        <w:rPr>
          <w:rFonts w:ascii="宋体" w:hAnsi="宋体" w:cs="宋体" w:hint="eastAsia"/>
        </w:rPr>
        <w:t>个生产单位（委托方）的产品，每个生产单位可抽取不超过2个产品种类的产品。</w:t>
      </w:r>
    </w:p>
    <w:p w14:paraId="724FA95B" w14:textId="49AAE0C4" w:rsidR="00DE4DBE" w:rsidRPr="00551A64" w:rsidRDefault="00361F78" w:rsidP="00AA4FAA">
      <w:pPr>
        <w:adjustRightInd w:val="0"/>
        <w:snapToGrid w:val="0"/>
        <w:spacing w:line="360" w:lineRule="auto"/>
        <w:ind w:firstLineChars="200" w:firstLine="422"/>
        <w:rPr>
          <w:rFonts w:asciiTheme="minorEastAsia" w:eastAsiaTheme="minorEastAsia" w:hAnsiTheme="minorEastAsia"/>
          <w:b/>
          <w:szCs w:val="21"/>
        </w:rPr>
      </w:pPr>
      <w:r w:rsidRPr="00551A64">
        <w:rPr>
          <w:rFonts w:asciiTheme="minorEastAsia" w:eastAsiaTheme="minorEastAsia" w:hAnsiTheme="minorEastAsia" w:hint="eastAsia"/>
          <w:b/>
          <w:szCs w:val="21"/>
        </w:rPr>
        <w:t>（</w:t>
      </w:r>
      <w:r w:rsidR="00CD297C" w:rsidRPr="00551A64">
        <w:rPr>
          <w:rFonts w:asciiTheme="minorEastAsia" w:eastAsiaTheme="minorEastAsia" w:hAnsiTheme="minorEastAsia" w:hint="eastAsia"/>
          <w:b/>
          <w:szCs w:val="21"/>
        </w:rPr>
        <w:t>五</w:t>
      </w:r>
      <w:r w:rsidRPr="00551A64">
        <w:rPr>
          <w:rFonts w:asciiTheme="minorEastAsia" w:eastAsiaTheme="minorEastAsia" w:hAnsiTheme="minorEastAsia" w:hint="eastAsia"/>
          <w:b/>
          <w:szCs w:val="21"/>
        </w:rPr>
        <w:t>）</w:t>
      </w:r>
      <w:r w:rsidR="00C21C8D" w:rsidRPr="00551A64">
        <w:rPr>
          <w:rFonts w:asciiTheme="minorEastAsia" w:eastAsiaTheme="minorEastAsia" w:hAnsiTheme="minorEastAsia" w:hint="eastAsia"/>
          <w:b/>
          <w:szCs w:val="21"/>
        </w:rPr>
        <w:t>样品获取方式</w:t>
      </w:r>
    </w:p>
    <w:p w14:paraId="492C026E" w14:textId="77777777" w:rsidR="00AA4FAA" w:rsidRDefault="00AA4FAA" w:rsidP="00AA4FAA">
      <w:pPr>
        <w:adjustRightInd w:val="0"/>
        <w:snapToGrid w:val="0"/>
        <w:spacing w:line="360" w:lineRule="auto"/>
        <w:ind w:firstLine="405"/>
        <w:rPr>
          <w:rFonts w:asciiTheme="minorEastAsia" w:eastAsiaTheme="minorEastAsia" w:hAnsiTheme="minorEastAsia"/>
          <w:szCs w:val="21"/>
        </w:rPr>
      </w:pPr>
      <w:r>
        <w:rPr>
          <w:szCs w:val="21"/>
        </w:rPr>
        <w:t>检验样品</w:t>
      </w:r>
      <w:r>
        <w:rPr>
          <w:rFonts w:asciiTheme="minorEastAsia" w:eastAsiaTheme="minorEastAsia" w:hAnsiTheme="minorEastAsia" w:hint="eastAsia"/>
          <w:szCs w:val="21"/>
        </w:rPr>
        <w:t>付费购买或被抽样者自愿无偿提供</w:t>
      </w:r>
      <w:r>
        <w:rPr>
          <w:szCs w:val="21"/>
        </w:rPr>
        <w:t>；备用样品由受检单位先行无偿提供。</w:t>
      </w:r>
    </w:p>
    <w:p w14:paraId="0E2A30D1" w14:textId="010F05AD" w:rsidR="00DE4DBE" w:rsidRDefault="00DE4DBE">
      <w:pPr>
        <w:adjustRightInd w:val="0"/>
        <w:snapToGrid w:val="0"/>
        <w:spacing w:line="360" w:lineRule="auto"/>
        <w:ind w:firstLineChars="200" w:firstLine="420"/>
      </w:pPr>
    </w:p>
    <w:p w14:paraId="4B19535A" w14:textId="77777777" w:rsidR="00AA4FAA" w:rsidRDefault="00AA4FAA" w:rsidP="00AA4FAA">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二、企业生产规模划分</w:t>
      </w:r>
    </w:p>
    <w:p w14:paraId="259F7764" w14:textId="77777777" w:rsidR="00AA4FAA" w:rsidRDefault="00AA4FAA" w:rsidP="00AA4FAA">
      <w:pPr>
        <w:adjustRightInd w:val="0"/>
        <w:snapToGrid w:val="0"/>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按照国家统计局《统计上大中小微型企业划分办法》划分。</w:t>
      </w:r>
    </w:p>
    <w:p w14:paraId="71B40D0B" w14:textId="77777777" w:rsidR="00AA4FAA" w:rsidRDefault="00AA4FAA" w:rsidP="00AA4FAA">
      <w:pPr>
        <w:adjustRightInd w:val="0"/>
        <w:snapToGrid w:val="0"/>
        <w:spacing w:line="360" w:lineRule="auto"/>
        <w:ind w:firstLine="420"/>
        <w:jc w:val="center"/>
        <w:rPr>
          <w:rFonts w:asciiTheme="minorEastAsia" w:eastAsiaTheme="minorEastAsia" w:hAnsiTheme="minorEastAsia"/>
          <w:b/>
          <w:szCs w:val="21"/>
        </w:rPr>
      </w:pPr>
      <w:r>
        <w:rPr>
          <w:rFonts w:asciiTheme="minorEastAsia" w:eastAsiaTheme="minorEastAsia" w:hAnsiTheme="minorEastAsia" w:hint="eastAsia"/>
          <w:b/>
          <w:szCs w:val="21"/>
        </w:rPr>
        <w:t>表1 企业生产规模划分方法</w:t>
      </w:r>
    </w:p>
    <w:tbl>
      <w:tblPr>
        <w:tblW w:w="0" w:type="auto"/>
        <w:jc w:val="center"/>
        <w:tblLayout w:type="fixed"/>
        <w:tblLook w:val="04A0" w:firstRow="1" w:lastRow="0" w:firstColumn="1" w:lastColumn="0" w:noHBand="0" w:noVBand="1"/>
      </w:tblPr>
      <w:tblGrid>
        <w:gridCol w:w="1163"/>
        <w:gridCol w:w="1374"/>
        <w:gridCol w:w="712"/>
        <w:gridCol w:w="1129"/>
        <w:gridCol w:w="1707"/>
        <w:gridCol w:w="1432"/>
        <w:gridCol w:w="1430"/>
      </w:tblGrid>
      <w:tr w:rsidR="00AA4FAA" w14:paraId="3F5C67FE" w14:textId="77777777" w:rsidTr="006F39BA">
        <w:trPr>
          <w:trHeight w:hRule="exact" w:val="467"/>
          <w:jc w:val="center"/>
        </w:trPr>
        <w:tc>
          <w:tcPr>
            <w:tcW w:w="1163" w:type="dxa"/>
            <w:tcBorders>
              <w:top w:val="single" w:sz="4" w:space="0" w:color="auto"/>
              <w:left w:val="single" w:sz="4" w:space="0" w:color="auto"/>
              <w:bottom w:val="single" w:sz="4" w:space="0" w:color="auto"/>
              <w:right w:val="single" w:sz="4" w:space="0" w:color="auto"/>
            </w:tcBorders>
            <w:vAlign w:val="center"/>
          </w:tcPr>
          <w:p w14:paraId="23655768"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行业名称</w:t>
            </w:r>
          </w:p>
        </w:tc>
        <w:tc>
          <w:tcPr>
            <w:tcW w:w="1374" w:type="dxa"/>
            <w:tcBorders>
              <w:top w:val="single" w:sz="4" w:space="0" w:color="auto"/>
              <w:left w:val="single" w:sz="4" w:space="0" w:color="auto"/>
              <w:bottom w:val="single" w:sz="4" w:space="0" w:color="auto"/>
              <w:right w:val="single" w:sz="4" w:space="0" w:color="auto"/>
            </w:tcBorders>
            <w:vAlign w:val="center"/>
          </w:tcPr>
          <w:p w14:paraId="01D706BA"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指标名称</w:t>
            </w:r>
          </w:p>
        </w:tc>
        <w:tc>
          <w:tcPr>
            <w:tcW w:w="712" w:type="dxa"/>
            <w:tcBorders>
              <w:top w:val="single" w:sz="4" w:space="0" w:color="auto"/>
              <w:left w:val="single" w:sz="4" w:space="0" w:color="auto"/>
              <w:bottom w:val="single" w:sz="4" w:space="0" w:color="auto"/>
              <w:right w:val="single" w:sz="4" w:space="0" w:color="auto"/>
            </w:tcBorders>
            <w:vAlign w:val="center"/>
          </w:tcPr>
          <w:p w14:paraId="3129CE29"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计量</w:t>
            </w:r>
          </w:p>
        </w:tc>
        <w:tc>
          <w:tcPr>
            <w:tcW w:w="1129" w:type="dxa"/>
            <w:tcBorders>
              <w:top w:val="single" w:sz="4" w:space="0" w:color="auto"/>
              <w:left w:val="single" w:sz="4" w:space="0" w:color="auto"/>
              <w:bottom w:val="single" w:sz="4" w:space="0" w:color="auto"/>
              <w:right w:val="single" w:sz="4" w:space="0" w:color="auto"/>
            </w:tcBorders>
            <w:vAlign w:val="center"/>
          </w:tcPr>
          <w:p w14:paraId="2BD6C467"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大型</w:t>
            </w:r>
          </w:p>
        </w:tc>
        <w:tc>
          <w:tcPr>
            <w:tcW w:w="1707" w:type="dxa"/>
            <w:tcBorders>
              <w:top w:val="single" w:sz="4" w:space="0" w:color="auto"/>
              <w:left w:val="single" w:sz="4" w:space="0" w:color="auto"/>
              <w:bottom w:val="single" w:sz="4" w:space="0" w:color="auto"/>
              <w:right w:val="single" w:sz="4" w:space="0" w:color="auto"/>
            </w:tcBorders>
            <w:vAlign w:val="center"/>
          </w:tcPr>
          <w:p w14:paraId="6939752A"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中型</w:t>
            </w:r>
          </w:p>
        </w:tc>
        <w:tc>
          <w:tcPr>
            <w:tcW w:w="1432" w:type="dxa"/>
            <w:tcBorders>
              <w:top w:val="single" w:sz="4" w:space="0" w:color="auto"/>
              <w:left w:val="single" w:sz="4" w:space="0" w:color="auto"/>
              <w:bottom w:val="single" w:sz="4" w:space="0" w:color="auto"/>
              <w:right w:val="single" w:sz="4" w:space="0" w:color="auto"/>
            </w:tcBorders>
            <w:vAlign w:val="center"/>
          </w:tcPr>
          <w:p w14:paraId="5C50AC9D"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小型</w:t>
            </w:r>
          </w:p>
        </w:tc>
        <w:tc>
          <w:tcPr>
            <w:tcW w:w="1430" w:type="dxa"/>
            <w:tcBorders>
              <w:top w:val="single" w:sz="4" w:space="0" w:color="auto"/>
              <w:left w:val="single" w:sz="4" w:space="0" w:color="auto"/>
              <w:bottom w:val="single" w:sz="4" w:space="0" w:color="auto"/>
              <w:right w:val="single" w:sz="4" w:space="0" w:color="auto"/>
            </w:tcBorders>
            <w:vAlign w:val="center"/>
          </w:tcPr>
          <w:p w14:paraId="1DFAF381"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微型</w:t>
            </w:r>
          </w:p>
        </w:tc>
      </w:tr>
      <w:tr w:rsidR="00AA4FAA" w14:paraId="17AC65A1" w14:textId="77777777" w:rsidTr="006F39BA">
        <w:trPr>
          <w:trHeight w:hRule="exact" w:val="431"/>
          <w:jc w:val="center"/>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570E43BA"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工业</w:t>
            </w:r>
          </w:p>
        </w:tc>
        <w:tc>
          <w:tcPr>
            <w:tcW w:w="1374" w:type="dxa"/>
            <w:tcBorders>
              <w:top w:val="single" w:sz="4" w:space="0" w:color="auto"/>
              <w:left w:val="single" w:sz="4" w:space="0" w:color="auto"/>
              <w:bottom w:val="single" w:sz="4" w:space="0" w:color="auto"/>
              <w:right w:val="single" w:sz="4" w:space="0" w:color="auto"/>
            </w:tcBorders>
            <w:vAlign w:val="center"/>
          </w:tcPr>
          <w:p w14:paraId="59492936"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从业人员(X)</w:t>
            </w:r>
          </w:p>
        </w:tc>
        <w:tc>
          <w:tcPr>
            <w:tcW w:w="712" w:type="dxa"/>
            <w:tcBorders>
              <w:top w:val="single" w:sz="4" w:space="0" w:color="auto"/>
              <w:left w:val="single" w:sz="4" w:space="0" w:color="auto"/>
              <w:bottom w:val="single" w:sz="4" w:space="0" w:color="auto"/>
              <w:right w:val="single" w:sz="4" w:space="0" w:color="auto"/>
            </w:tcBorders>
            <w:vAlign w:val="center"/>
          </w:tcPr>
          <w:p w14:paraId="66BED302"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人</w:t>
            </w:r>
          </w:p>
        </w:tc>
        <w:tc>
          <w:tcPr>
            <w:tcW w:w="1129" w:type="dxa"/>
            <w:tcBorders>
              <w:top w:val="single" w:sz="4" w:space="0" w:color="auto"/>
              <w:left w:val="single" w:sz="4" w:space="0" w:color="auto"/>
              <w:bottom w:val="single" w:sz="4" w:space="0" w:color="auto"/>
              <w:right w:val="single" w:sz="4" w:space="0" w:color="auto"/>
            </w:tcBorders>
            <w:vAlign w:val="center"/>
          </w:tcPr>
          <w:p w14:paraId="41B1DE20"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X≥1000</w:t>
            </w:r>
          </w:p>
        </w:tc>
        <w:tc>
          <w:tcPr>
            <w:tcW w:w="1707" w:type="dxa"/>
            <w:tcBorders>
              <w:top w:val="single" w:sz="4" w:space="0" w:color="auto"/>
              <w:left w:val="single" w:sz="4" w:space="0" w:color="auto"/>
              <w:bottom w:val="single" w:sz="4" w:space="0" w:color="auto"/>
              <w:right w:val="single" w:sz="4" w:space="0" w:color="auto"/>
            </w:tcBorders>
            <w:vAlign w:val="center"/>
          </w:tcPr>
          <w:p w14:paraId="5FA348C4"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300≤X＜1000</w:t>
            </w:r>
          </w:p>
        </w:tc>
        <w:tc>
          <w:tcPr>
            <w:tcW w:w="1432" w:type="dxa"/>
            <w:tcBorders>
              <w:top w:val="single" w:sz="4" w:space="0" w:color="auto"/>
              <w:left w:val="single" w:sz="4" w:space="0" w:color="auto"/>
              <w:bottom w:val="single" w:sz="4" w:space="0" w:color="auto"/>
              <w:right w:val="single" w:sz="4" w:space="0" w:color="auto"/>
            </w:tcBorders>
            <w:vAlign w:val="center"/>
          </w:tcPr>
          <w:p w14:paraId="162B6A90"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20≤X＜300</w:t>
            </w:r>
          </w:p>
        </w:tc>
        <w:tc>
          <w:tcPr>
            <w:tcW w:w="1430" w:type="dxa"/>
            <w:tcBorders>
              <w:top w:val="single" w:sz="4" w:space="0" w:color="auto"/>
              <w:left w:val="single" w:sz="4" w:space="0" w:color="auto"/>
              <w:bottom w:val="single" w:sz="4" w:space="0" w:color="auto"/>
              <w:right w:val="single" w:sz="4" w:space="0" w:color="auto"/>
            </w:tcBorders>
            <w:vAlign w:val="center"/>
          </w:tcPr>
          <w:p w14:paraId="1AA3C43F"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X＜20</w:t>
            </w:r>
          </w:p>
        </w:tc>
      </w:tr>
      <w:tr w:rsidR="00AA4FAA" w14:paraId="0F8CB122" w14:textId="77777777" w:rsidTr="006F39BA">
        <w:trPr>
          <w:trHeight w:hRule="exact" w:val="422"/>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4BC38291"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p>
        </w:tc>
        <w:tc>
          <w:tcPr>
            <w:tcW w:w="1374" w:type="dxa"/>
            <w:tcBorders>
              <w:top w:val="single" w:sz="4" w:space="0" w:color="auto"/>
              <w:left w:val="single" w:sz="4" w:space="0" w:color="auto"/>
              <w:bottom w:val="single" w:sz="4" w:space="0" w:color="auto"/>
              <w:right w:val="single" w:sz="4" w:space="0" w:color="auto"/>
            </w:tcBorders>
            <w:vAlign w:val="center"/>
          </w:tcPr>
          <w:p w14:paraId="2674CD8B"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营业收入(Y)</w:t>
            </w:r>
          </w:p>
        </w:tc>
        <w:tc>
          <w:tcPr>
            <w:tcW w:w="712" w:type="dxa"/>
            <w:tcBorders>
              <w:top w:val="single" w:sz="4" w:space="0" w:color="auto"/>
              <w:left w:val="single" w:sz="4" w:space="0" w:color="auto"/>
              <w:bottom w:val="single" w:sz="4" w:space="0" w:color="auto"/>
              <w:right w:val="single" w:sz="4" w:space="0" w:color="auto"/>
            </w:tcBorders>
            <w:vAlign w:val="center"/>
          </w:tcPr>
          <w:p w14:paraId="69FE114E"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万元</w:t>
            </w:r>
          </w:p>
        </w:tc>
        <w:tc>
          <w:tcPr>
            <w:tcW w:w="1129" w:type="dxa"/>
            <w:tcBorders>
              <w:top w:val="single" w:sz="4" w:space="0" w:color="auto"/>
              <w:left w:val="single" w:sz="4" w:space="0" w:color="auto"/>
              <w:bottom w:val="single" w:sz="4" w:space="0" w:color="auto"/>
              <w:right w:val="single" w:sz="4" w:space="0" w:color="auto"/>
            </w:tcBorders>
            <w:vAlign w:val="center"/>
          </w:tcPr>
          <w:p w14:paraId="52EAC5EF"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Y≥40000</w:t>
            </w:r>
          </w:p>
        </w:tc>
        <w:tc>
          <w:tcPr>
            <w:tcW w:w="1707" w:type="dxa"/>
            <w:tcBorders>
              <w:top w:val="single" w:sz="4" w:space="0" w:color="auto"/>
              <w:left w:val="single" w:sz="4" w:space="0" w:color="auto"/>
              <w:bottom w:val="single" w:sz="4" w:space="0" w:color="auto"/>
              <w:right w:val="single" w:sz="4" w:space="0" w:color="auto"/>
            </w:tcBorders>
            <w:vAlign w:val="center"/>
          </w:tcPr>
          <w:p w14:paraId="13B8518C"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2000≤Y＜40000</w:t>
            </w:r>
          </w:p>
        </w:tc>
        <w:tc>
          <w:tcPr>
            <w:tcW w:w="1432" w:type="dxa"/>
            <w:tcBorders>
              <w:top w:val="single" w:sz="4" w:space="0" w:color="auto"/>
              <w:left w:val="single" w:sz="4" w:space="0" w:color="auto"/>
              <w:bottom w:val="single" w:sz="4" w:space="0" w:color="auto"/>
              <w:right w:val="single" w:sz="4" w:space="0" w:color="auto"/>
            </w:tcBorders>
            <w:vAlign w:val="center"/>
          </w:tcPr>
          <w:p w14:paraId="211D14AB"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300≤Y＜2000</w:t>
            </w:r>
          </w:p>
        </w:tc>
        <w:tc>
          <w:tcPr>
            <w:tcW w:w="1430" w:type="dxa"/>
            <w:tcBorders>
              <w:top w:val="single" w:sz="4" w:space="0" w:color="auto"/>
              <w:left w:val="single" w:sz="4" w:space="0" w:color="auto"/>
              <w:bottom w:val="single" w:sz="4" w:space="0" w:color="auto"/>
              <w:right w:val="single" w:sz="4" w:space="0" w:color="auto"/>
            </w:tcBorders>
            <w:vAlign w:val="center"/>
          </w:tcPr>
          <w:p w14:paraId="73AEAF6C" w14:textId="77777777" w:rsidR="00AA4FAA" w:rsidRDefault="00AA4FAA" w:rsidP="006F39B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Y＜300</w:t>
            </w:r>
          </w:p>
        </w:tc>
      </w:tr>
    </w:tbl>
    <w:p w14:paraId="2374123C" w14:textId="77777777" w:rsidR="00AA4FAA" w:rsidRDefault="00AA4FAA" w:rsidP="00AA4FAA">
      <w:pPr>
        <w:adjustRightInd w:val="0"/>
        <w:snapToGrid w:val="0"/>
        <w:spacing w:line="360" w:lineRule="auto"/>
        <w:ind w:firstLineChars="200" w:firstLine="420"/>
        <w:rPr>
          <w:rFonts w:asciiTheme="minorEastAsia" w:eastAsiaTheme="minorEastAsia" w:hAnsiTheme="minorEastAsia" w:cs="Arial"/>
          <w:color w:val="191919"/>
          <w:shd w:val="clear" w:color="auto" w:fill="FFFFFF"/>
        </w:rPr>
      </w:pPr>
      <w:r>
        <w:rPr>
          <w:rFonts w:asciiTheme="minorEastAsia" w:eastAsiaTheme="minorEastAsia" w:hAnsiTheme="minorEastAsia" w:hint="eastAsia"/>
          <w:color w:val="000000"/>
          <w:szCs w:val="21"/>
        </w:rPr>
        <w:t>注：</w:t>
      </w:r>
      <w:r>
        <w:rPr>
          <w:rFonts w:asciiTheme="minorEastAsia" w:eastAsiaTheme="minorEastAsia" w:hAnsiTheme="minorEastAsia" w:cs="Arial"/>
          <w:color w:val="191919"/>
          <w:shd w:val="clear" w:color="auto" w:fill="FFFFFF"/>
        </w:rPr>
        <w:t>大型、中型和小型企业须同时满足所列指标的下限，否则下划一档；微型企业只须满足所列指标中的一项即可。</w:t>
      </w:r>
    </w:p>
    <w:p w14:paraId="6D2773DF" w14:textId="38597CDD" w:rsidR="00DE4DBE" w:rsidRDefault="00AA4FAA">
      <w:pPr>
        <w:adjustRightInd w:val="0"/>
        <w:snapToGrid w:val="0"/>
        <w:spacing w:line="360" w:lineRule="auto"/>
        <w:ind w:firstLine="420"/>
        <w:rPr>
          <w:rFonts w:asciiTheme="minorEastAsia" w:eastAsiaTheme="minorEastAsia" w:hAnsiTheme="minorEastAsia" w:cs="方正仿宋简体"/>
          <w:b/>
          <w:szCs w:val="21"/>
        </w:rPr>
      </w:pPr>
      <w:r>
        <w:rPr>
          <w:rFonts w:asciiTheme="minorEastAsia" w:eastAsiaTheme="minorEastAsia" w:hAnsiTheme="minorEastAsia" w:hint="eastAsia"/>
          <w:b/>
          <w:bCs/>
          <w:szCs w:val="21"/>
        </w:rPr>
        <w:t>三</w:t>
      </w:r>
      <w:r w:rsidR="00C21C8D">
        <w:rPr>
          <w:rFonts w:asciiTheme="minorEastAsia" w:eastAsiaTheme="minorEastAsia" w:hAnsiTheme="minorEastAsia" w:hint="eastAsia"/>
          <w:b/>
          <w:bCs/>
          <w:szCs w:val="21"/>
        </w:rPr>
        <w:t>、产品管理情况</w:t>
      </w:r>
    </w:p>
    <w:p w14:paraId="1D952CAC" w14:textId="77777777" w:rsidR="00DE4DBE" w:rsidRDefault="00C21C8D">
      <w:pPr>
        <w:spacing w:line="360" w:lineRule="auto"/>
        <w:ind w:firstLineChars="200" w:firstLine="420"/>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从</w:t>
      </w:r>
      <w:r>
        <w:rPr>
          <w:rFonts w:asciiTheme="minorEastAsia" w:eastAsiaTheme="minorEastAsia" w:hAnsiTheme="minorEastAsia" w:cs="方正仿宋简体"/>
          <w:szCs w:val="21"/>
        </w:rPr>
        <w:t>2003</w:t>
      </w:r>
      <w:r>
        <w:rPr>
          <w:rFonts w:asciiTheme="minorEastAsia" w:eastAsiaTheme="minorEastAsia" w:hAnsiTheme="minorEastAsia" w:cs="方正仿宋简体" w:hint="eastAsia"/>
          <w:szCs w:val="21"/>
        </w:rPr>
        <w:t>年开始，嵌入式灯具列入中国强制性认证目录，凡列入强制性产品认证目录内的产品，未获得强制性产品认证证书和未标注强制性产品认证标志的，不得出厂、销售、进口或者在其他经营活动中使用。</w:t>
      </w:r>
    </w:p>
    <w:p w14:paraId="7EDF834B" w14:textId="5C17FAE8" w:rsidR="00DE4DBE" w:rsidRDefault="00AA4FAA">
      <w:pPr>
        <w:adjustRightInd w:val="0"/>
        <w:snapToGrid w:val="0"/>
        <w:spacing w:line="360" w:lineRule="auto"/>
        <w:ind w:firstLine="420"/>
        <w:rPr>
          <w:rFonts w:asciiTheme="minorEastAsia" w:eastAsiaTheme="minorEastAsia" w:hAnsiTheme="minorEastAsia" w:cs="方正仿宋简体"/>
          <w:b/>
          <w:szCs w:val="21"/>
        </w:rPr>
      </w:pPr>
      <w:r>
        <w:rPr>
          <w:rFonts w:asciiTheme="minorEastAsia" w:eastAsiaTheme="minorEastAsia" w:hAnsiTheme="minorEastAsia" w:hint="eastAsia"/>
          <w:b/>
          <w:bCs/>
          <w:szCs w:val="21"/>
        </w:rPr>
        <w:lastRenderedPageBreak/>
        <w:t>四</w:t>
      </w:r>
      <w:r w:rsidR="00C21C8D">
        <w:rPr>
          <w:rFonts w:asciiTheme="minorEastAsia" w:eastAsiaTheme="minorEastAsia" w:hAnsiTheme="minorEastAsia" w:hint="eastAsia"/>
          <w:b/>
          <w:bCs/>
          <w:szCs w:val="21"/>
        </w:rPr>
        <w:t>、抽查产品的标准体系状况</w:t>
      </w:r>
    </w:p>
    <w:p w14:paraId="5FBCD904" w14:textId="1EA9108F" w:rsidR="00DE4DBE" w:rsidRDefault="00C21C8D">
      <w:pPr>
        <w:spacing w:line="360" w:lineRule="auto"/>
        <w:ind w:firstLineChars="200" w:firstLine="420"/>
        <w:rPr>
          <w:rFonts w:asciiTheme="minorEastAsia" w:eastAsiaTheme="minorEastAsia" w:hAnsiTheme="minorEastAsia" w:cstheme="minorEastAsia"/>
          <w:szCs w:val="21"/>
        </w:rPr>
      </w:pPr>
      <w:r w:rsidRPr="00551A64">
        <w:rPr>
          <w:rFonts w:asciiTheme="minorEastAsia" w:eastAsiaTheme="minorEastAsia" w:hAnsiTheme="minorEastAsia" w:cstheme="minorEastAsia" w:hint="eastAsia"/>
          <w:szCs w:val="21"/>
        </w:rPr>
        <w:t>详见</w:t>
      </w:r>
      <w:r w:rsidR="00AA4FAA">
        <w:rPr>
          <w:rFonts w:asciiTheme="minorEastAsia" w:eastAsiaTheme="minorEastAsia" w:hAnsiTheme="minorEastAsia" w:cstheme="minorEastAsia" w:hint="eastAsia"/>
          <w:szCs w:val="21"/>
        </w:rPr>
        <w:t>《</w:t>
      </w:r>
      <w:r w:rsidR="00AA4FAA" w:rsidRPr="00AA4FAA">
        <w:rPr>
          <w:rFonts w:asciiTheme="minorEastAsia" w:eastAsiaTheme="minorEastAsia" w:hAnsiTheme="minorEastAsia" w:cstheme="minorEastAsia" w:hint="eastAsia"/>
          <w:szCs w:val="21"/>
        </w:rPr>
        <w:t>2024年洛江区产品质量监督抽查实施细则-</w:t>
      </w:r>
      <w:r w:rsidR="00AA4FAA" w:rsidRPr="00AA4FAA">
        <w:rPr>
          <w:rFonts w:asciiTheme="minorEastAsia" w:eastAsiaTheme="minorEastAsia" w:hAnsiTheme="minorEastAsia" w:cs="方正仿宋简体" w:hint="eastAsia"/>
          <w:szCs w:val="21"/>
        </w:rPr>
        <w:t>嵌入式灯具</w:t>
      </w:r>
      <w:r w:rsidR="00AA4FAA">
        <w:rPr>
          <w:rFonts w:asciiTheme="minorEastAsia" w:eastAsiaTheme="minorEastAsia" w:hAnsiTheme="minorEastAsia" w:cstheme="minorEastAsia" w:hint="eastAsia"/>
          <w:szCs w:val="21"/>
        </w:rPr>
        <w:t>》</w:t>
      </w:r>
    </w:p>
    <w:p w14:paraId="6ADE698F" w14:textId="3D667E3F" w:rsidR="00DE4DBE" w:rsidRDefault="00C21C8D">
      <w:pPr>
        <w:spacing w:line="360" w:lineRule="auto"/>
        <w:ind w:firstLineChars="200" w:firstLine="420"/>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嵌入式灯具产品相关国家标准见表2。</w:t>
      </w:r>
    </w:p>
    <w:p w14:paraId="4E8320B7" w14:textId="77777777" w:rsidR="00551A64" w:rsidRDefault="00551A64">
      <w:pPr>
        <w:spacing w:line="360" w:lineRule="auto"/>
        <w:ind w:firstLine="420"/>
        <w:jc w:val="center"/>
        <w:rPr>
          <w:rFonts w:ascii="宋体" w:hAnsi="宋体" w:cs="宋体"/>
          <w:b/>
        </w:rPr>
      </w:pPr>
    </w:p>
    <w:p w14:paraId="71847D7F" w14:textId="1B1ABBC4" w:rsidR="00DE4DBE" w:rsidRDefault="00C21C8D">
      <w:pPr>
        <w:spacing w:line="360" w:lineRule="auto"/>
        <w:ind w:firstLine="420"/>
        <w:jc w:val="center"/>
        <w:rPr>
          <w:rFonts w:asciiTheme="minorEastAsia" w:eastAsiaTheme="minorEastAsia" w:hAnsiTheme="minorEastAsia"/>
          <w:b/>
        </w:rPr>
      </w:pPr>
      <w:r>
        <w:rPr>
          <w:rFonts w:ascii="宋体" w:hAnsi="宋体" w:cs="宋体" w:hint="eastAsia"/>
          <w:b/>
        </w:rPr>
        <w:t>表</w:t>
      </w:r>
      <w:r w:rsidR="00163631">
        <w:rPr>
          <w:rFonts w:ascii="宋体" w:hAnsi="宋体" w:cs="宋体"/>
          <w:b/>
        </w:rPr>
        <w:t>2</w:t>
      </w:r>
      <w:r w:rsidR="00163631">
        <w:rPr>
          <w:rFonts w:ascii="宋体" w:hAnsi="宋体" w:cs="宋体" w:hint="eastAsia"/>
          <w:b/>
        </w:rPr>
        <w:t xml:space="preserve"> </w:t>
      </w:r>
      <w:r>
        <w:rPr>
          <w:rFonts w:ascii="宋体" w:hAnsi="宋体" w:cs="宋体" w:hint="eastAsia"/>
          <w:b/>
        </w:rPr>
        <w:t>嵌入式灯具</w:t>
      </w:r>
      <w:r>
        <w:rPr>
          <w:rFonts w:asciiTheme="minorEastAsia" w:eastAsiaTheme="minorEastAsia" w:hAnsiTheme="minorEastAsia" w:hint="eastAsia"/>
          <w:b/>
        </w:rPr>
        <w:t>现行国家标准及国际标准</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73"/>
        <w:gridCol w:w="2381"/>
        <w:gridCol w:w="2403"/>
      </w:tblGrid>
      <w:tr w:rsidR="00DE4DBE" w14:paraId="1539C364" w14:textId="77777777">
        <w:trPr>
          <w:trHeight w:val="374"/>
          <w:jc w:val="center"/>
        </w:trPr>
        <w:tc>
          <w:tcPr>
            <w:tcW w:w="817" w:type="dxa"/>
            <w:vAlign w:val="center"/>
          </w:tcPr>
          <w:p w14:paraId="02CF565E" w14:textId="77777777" w:rsidR="00DE4DBE" w:rsidRDefault="00DE4DBE">
            <w:pPr>
              <w:snapToGrid w:val="0"/>
              <w:spacing w:line="360" w:lineRule="auto"/>
              <w:jc w:val="center"/>
              <w:rPr>
                <w:rFonts w:ascii="宋体" w:hAnsi="宋体"/>
              </w:rPr>
            </w:pPr>
          </w:p>
        </w:tc>
        <w:tc>
          <w:tcPr>
            <w:tcW w:w="3573" w:type="dxa"/>
            <w:vAlign w:val="center"/>
          </w:tcPr>
          <w:p w14:paraId="673116E8" w14:textId="77777777" w:rsidR="00DE4DBE" w:rsidRDefault="00C21C8D">
            <w:pPr>
              <w:widowControl/>
              <w:jc w:val="center"/>
              <w:textAlignment w:val="center"/>
              <w:rPr>
                <w:rFonts w:ascii="宋体" w:hAnsi="宋体" w:cs="Sim Sun"/>
                <w:kern w:val="0"/>
                <w:szCs w:val="21"/>
              </w:rPr>
            </w:pPr>
            <w:r>
              <w:rPr>
                <w:rFonts w:ascii="宋体" w:hAnsi="宋体" w:cs="Sim Sun" w:hint="eastAsia"/>
                <w:kern w:val="0"/>
                <w:szCs w:val="21"/>
              </w:rPr>
              <w:t>现行国家标准</w:t>
            </w:r>
          </w:p>
        </w:tc>
        <w:tc>
          <w:tcPr>
            <w:tcW w:w="2381" w:type="dxa"/>
            <w:vAlign w:val="center"/>
          </w:tcPr>
          <w:p w14:paraId="6148BC6A" w14:textId="77777777" w:rsidR="00DE4DBE" w:rsidRDefault="00C21C8D">
            <w:pPr>
              <w:widowControl/>
              <w:jc w:val="center"/>
              <w:textAlignment w:val="center"/>
              <w:rPr>
                <w:rFonts w:ascii="宋体" w:hAnsi="宋体" w:cs="Sim Sun"/>
                <w:kern w:val="0"/>
                <w:szCs w:val="21"/>
              </w:rPr>
            </w:pPr>
            <w:r>
              <w:rPr>
                <w:rFonts w:ascii="宋体" w:hAnsi="宋体" w:cs="Sim Sun" w:hint="eastAsia"/>
                <w:kern w:val="0"/>
                <w:szCs w:val="21"/>
              </w:rPr>
              <w:t>对应国际标准</w:t>
            </w:r>
          </w:p>
        </w:tc>
        <w:tc>
          <w:tcPr>
            <w:tcW w:w="2403" w:type="dxa"/>
            <w:vAlign w:val="center"/>
          </w:tcPr>
          <w:p w14:paraId="3E712233" w14:textId="77777777" w:rsidR="00DE4DBE" w:rsidRDefault="00C21C8D">
            <w:pPr>
              <w:widowControl/>
              <w:jc w:val="center"/>
              <w:textAlignment w:val="center"/>
              <w:rPr>
                <w:rFonts w:ascii="宋体" w:hAnsi="宋体" w:cs="Sim Sun"/>
                <w:kern w:val="0"/>
                <w:szCs w:val="21"/>
              </w:rPr>
            </w:pPr>
            <w:r>
              <w:rPr>
                <w:rFonts w:ascii="宋体" w:hAnsi="宋体" w:cs="Sim Sun" w:hint="eastAsia"/>
                <w:kern w:val="0"/>
                <w:szCs w:val="21"/>
              </w:rPr>
              <w:t>最新国际标准</w:t>
            </w:r>
          </w:p>
        </w:tc>
      </w:tr>
      <w:tr w:rsidR="00DE4DBE" w14:paraId="3CD91E3A" w14:textId="77777777">
        <w:trPr>
          <w:trHeight w:val="374"/>
          <w:jc w:val="center"/>
        </w:trPr>
        <w:tc>
          <w:tcPr>
            <w:tcW w:w="817" w:type="dxa"/>
            <w:vMerge w:val="restart"/>
            <w:vAlign w:val="center"/>
          </w:tcPr>
          <w:p w14:paraId="64098408" w14:textId="77777777" w:rsidR="00DE4DBE" w:rsidRDefault="00C21C8D">
            <w:pPr>
              <w:autoSpaceDE w:val="0"/>
              <w:autoSpaceDN w:val="0"/>
              <w:adjustRightInd w:val="0"/>
              <w:snapToGrid w:val="0"/>
              <w:spacing w:line="400" w:lineRule="exact"/>
              <w:jc w:val="center"/>
              <w:rPr>
                <w:rFonts w:ascii="宋体" w:hAnsi="宋体"/>
                <w:kern w:val="0"/>
                <w:szCs w:val="20"/>
              </w:rPr>
            </w:pPr>
            <w:r>
              <w:rPr>
                <w:rFonts w:ascii="宋体" w:hAnsi="宋体" w:hint="eastAsia"/>
                <w:kern w:val="0"/>
                <w:szCs w:val="20"/>
              </w:rPr>
              <w:t>安全标准</w:t>
            </w:r>
          </w:p>
        </w:tc>
        <w:tc>
          <w:tcPr>
            <w:tcW w:w="3573" w:type="dxa"/>
            <w:vAlign w:val="center"/>
          </w:tcPr>
          <w:p w14:paraId="5C1B034B" w14:textId="77777777" w:rsidR="00DE4DBE" w:rsidRDefault="00C21C8D">
            <w:pPr>
              <w:autoSpaceDE w:val="0"/>
              <w:autoSpaceDN w:val="0"/>
              <w:adjustRightInd w:val="0"/>
              <w:snapToGrid w:val="0"/>
              <w:spacing w:line="400" w:lineRule="exact"/>
              <w:jc w:val="center"/>
              <w:rPr>
                <w:rFonts w:ascii="宋体" w:hAnsi="宋体"/>
                <w:kern w:val="0"/>
                <w:szCs w:val="20"/>
              </w:rPr>
            </w:pPr>
            <w:r>
              <w:rPr>
                <w:rFonts w:ascii="宋体" w:hAnsi="宋体"/>
                <w:kern w:val="0"/>
                <w:szCs w:val="20"/>
              </w:rPr>
              <w:t>GB 7000.1-2015</w:t>
            </w:r>
            <w:r>
              <w:rPr>
                <w:rFonts w:ascii="宋体" w:hAnsi="宋体" w:hint="eastAsia"/>
                <w:kern w:val="0"/>
                <w:szCs w:val="20"/>
              </w:rPr>
              <w:t>《灯具 第</w:t>
            </w:r>
            <w:r>
              <w:rPr>
                <w:rFonts w:ascii="宋体" w:hAnsi="宋体"/>
                <w:kern w:val="0"/>
                <w:szCs w:val="20"/>
              </w:rPr>
              <w:t>1</w:t>
            </w:r>
            <w:r>
              <w:rPr>
                <w:rFonts w:ascii="宋体" w:hAnsi="宋体" w:hint="eastAsia"/>
                <w:kern w:val="0"/>
                <w:szCs w:val="20"/>
              </w:rPr>
              <w:t>部分：一般要求与试验》</w:t>
            </w:r>
          </w:p>
        </w:tc>
        <w:tc>
          <w:tcPr>
            <w:tcW w:w="2381" w:type="dxa"/>
            <w:vAlign w:val="center"/>
          </w:tcPr>
          <w:p w14:paraId="135A2CAA" w14:textId="77777777" w:rsidR="00DE4DBE" w:rsidRDefault="00C21C8D" w:rsidP="00AA4FAA">
            <w:pPr>
              <w:autoSpaceDE w:val="0"/>
              <w:autoSpaceDN w:val="0"/>
              <w:adjustRightInd w:val="0"/>
              <w:snapToGrid w:val="0"/>
              <w:spacing w:line="400" w:lineRule="exact"/>
              <w:rPr>
                <w:rFonts w:ascii="宋体" w:hAnsi="宋体"/>
              </w:rPr>
            </w:pPr>
            <w:r>
              <w:rPr>
                <w:rFonts w:ascii="宋体" w:hAnsi="宋体" w:hint="eastAsia"/>
              </w:rPr>
              <w:t>I</w:t>
            </w:r>
            <w:r>
              <w:rPr>
                <w:rFonts w:ascii="宋体" w:hAnsi="宋体"/>
              </w:rPr>
              <w:t>EC 60598-1:2014</w:t>
            </w:r>
          </w:p>
        </w:tc>
        <w:tc>
          <w:tcPr>
            <w:tcW w:w="2403" w:type="dxa"/>
            <w:vAlign w:val="center"/>
          </w:tcPr>
          <w:p w14:paraId="05703620" w14:textId="77777777" w:rsidR="00DE4DBE" w:rsidRDefault="00C21C8D" w:rsidP="00AA4FAA">
            <w:pPr>
              <w:autoSpaceDE w:val="0"/>
              <w:autoSpaceDN w:val="0"/>
              <w:adjustRightInd w:val="0"/>
              <w:snapToGrid w:val="0"/>
              <w:spacing w:line="400" w:lineRule="exact"/>
              <w:rPr>
                <w:rFonts w:ascii="宋体" w:hAnsi="宋体"/>
              </w:rPr>
            </w:pPr>
            <w:r>
              <w:rPr>
                <w:szCs w:val="21"/>
              </w:rPr>
              <w:t>IEC 60598-1:</w:t>
            </w:r>
            <w:r>
              <w:rPr>
                <w:rFonts w:hint="eastAsia"/>
                <w:szCs w:val="21"/>
              </w:rPr>
              <w:t>2020</w:t>
            </w:r>
          </w:p>
        </w:tc>
      </w:tr>
      <w:tr w:rsidR="00DE4DBE" w14:paraId="4364E9AC" w14:textId="77777777">
        <w:trPr>
          <w:trHeight w:val="374"/>
          <w:jc w:val="center"/>
        </w:trPr>
        <w:tc>
          <w:tcPr>
            <w:tcW w:w="817" w:type="dxa"/>
            <w:vMerge/>
            <w:vAlign w:val="center"/>
          </w:tcPr>
          <w:p w14:paraId="70695E2D" w14:textId="77777777" w:rsidR="00DE4DBE" w:rsidRDefault="00DE4DBE">
            <w:pPr>
              <w:autoSpaceDE w:val="0"/>
              <w:autoSpaceDN w:val="0"/>
              <w:adjustRightInd w:val="0"/>
              <w:snapToGrid w:val="0"/>
              <w:spacing w:line="400" w:lineRule="exact"/>
              <w:jc w:val="center"/>
              <w:rPr>
                <w:rFonts w:ascii="宋体" w:hAnsi="宋体"/>
                <w:kern w:val="0"/>
                <w:szCs w:val="20"/>
              </w:rPr>
            </w:pPr>
          </w:p>
        </w:tc>
        <w:tc>
          <w:tcPr>
            <w:tcW w:w="3573" w:type="dxa"/>
            <w:vAlign w:val="center"/>
          </w:tcPr>
          <w:p w14:paraId="154ECCA7" w14:textId="77777777" w:rsidR="00DE4DBE" w:rsidRDefault="00C21C8D">
            <w:pPr>
              <w:autoSpaceDE w:val="0"/>
              <w:autoSpaceDN w:val="0"/>
              <w:adjustRightInd w:val="0"/>
              <w:snapToGrid w:val="0"/>
              <w:spacing w:line="400" w:lineRule="exact"/>
              <w:jc w:val="center"/>
              <w:rPr>
                <w:rFonts w:ascii="宋体" w:hAnsi="宋体"/>
                <w:szCs w:val="20"/>
              </w:rPr>
            </w:pPr>
            <w:r>
              <w:rPr>
                <w:rFonts w:ascii="宋体" w:hAnsi="宋体"/>
                <w:kern w:val="0"/>
                <w:szCs w:val="20"/>
              </w:rPr>
              <w:t>GB 7000.202-2008</w:t>
            </w:r>
            <w:r>
              <w:rPr>
                <w:rFonts w:ascii="宋体" w:hAnsi="宋体" w:hint="eastAsia"/>
                <w:kern w:val="0"/>
                <w:szCs w:val="20"/>
              </w:rPr>
              <w:t>《灯具 第</w:t>
            </w:r>
            <w:r>
              <w:rPr>
                <w:rFonts w:ascii="宋体" w:hAnsi="宋体"/>
                <w:kern w:val="0"/>
                <w:szCs w:val="20"/>
              </w:rPr>
              <w:t>2-2</w:t>
            </w:r>
            <w:r>
              <w:rPr>
                <w:rFonts w:ascii="宋体" w:hAnsi="宋体" w:hint="eastAsia"/>
                <w:kern w:val="0"/>
                <w:szCs w:val="20"/>
              </w:rPr>
              <w:t>部分：特殊要求 嵌入式灯具》</w:t>
            </w:r>
          </w:p>
        </w:tc>
        <w:tc>
          <w:tcPr>
            <w:tcW w:w="2381" w:type="dxa"/>
            <w:vAlign w:val="center"/>
          </w:tcPr>
          <w:p w14:paraId="0B0DD027" w14:textId="77777777" w:rsidR="00DE4DBE" w:rsidRDefault="00C21C8D" w:rsidP="00AA4FAA">
            <w:pPr>
              <w:autoSpaceDE w:val="0"/>
              <w:autoSpaceDN w:val="0"/>
              <w:adjustRightInd w:val="0"/>
              <w:snapToGrid w:val="0"/>
              <w:spacing w:line="400" w:lineRule="exact"/>
              <w:rPr>
                <w:rFonts w:ascii="宋体" w:hAnsi="宋体"/>
              </w:rPr>
            </w:pPr>
            <w:r>
              <w:rPr>
                <w:rFonts w:ascii="宋体" w:hAnsi="宋体" w:hint="eastAsia"/>
              </w:rPr>
              <w:t>I</w:t>
            </w:r>
            <w:r>
              <w:rPr>
                <w:rFonts w:ascii="宋体" w:hAnsi="宋体"/>
              </w:rPr>
              <w:t>EC 60598-2-2:1997</w:t>
            </w:r>
          </w:p>
        </w:tc>
        <w:tc>
          <w:tcPr>
            <w:tcW w:w="2403" w:type="dxa"/>
            <w:vAlign w:val="center"/>
          </w:tcPr>
          <w:p w14:paraId="2BF72576" w14:textId="77777777" w:rsidR="00DE4DBE" w:rsidRDefault="00C21C8D">
            <w:pPr>
              <w:autoSpaceDE w:val="0"/>
              <w:autoSpaceDN w:val="0"/>
              <w:adjustRightInd w:val="0"/>
              <w:snapToGrid w:val="0"/>
              <w:spacing w:line="400" w:lineRule="exact"/>
              <w:jc w:val="center"/>
              <w:rPr>
                <w:rFonts w:ascii="宋体" w:hAnsi="宋体"/>
              </w:rPr>
            </w:pPr>
            <w:r>
              <w:rPr>
                <w:rFonts w:ascii="宋体" w:hAnsi="宋体" w:hint="eastAsia"/>
              </w:rPr>
              <w:t>I</w:t>
            </w:r>
            <w:r>
              <w:rPr>
                <w:rFonts w:ascii="宋体" w:hAnsi="宋体"/>
              </w:rPr>
              <w:t>EC 60598-2-2</w:t>
            </w:r>
            <w:r>
              <w:rPr>
                <w:rFonts w:ascii="宋体" w:hAnsi="宋体" w:hint="eastAsia"/>
              </w:rPr>
              <w:t>:2</w:t>
            </w:r>
            <w:r>
              <w:rPr>
                <w:rFonts w:ascii="宋体" w:hAnsi="宋体"/>
              </w:rPr>
              <w:t>011</w:t>
            </w:r>
          </w:p>
        </w:tc>
      </w:tr>
      <w:tr w:rsidR="005C44C9" w14:paraId="11C7DF56" w14:textId="77777777">
        <w:trPr>
          <w:jc w:val="center"/>
        </w:trPr>
        <w:tc>
          <w:tcPr>
            <w:tcW w:w="817" w:type="dxa"/>
            <w:vMerge w:val="restart"/>
            <w:vAlign w:val="center"/>
          </w:tcPr>
          <w:p w14:paraId="1165421B" w14:textId="77777777" w:rsidR="005C44C9" w:rsidRDefault="005C44C9" w:rsidP="005C44C9">
            <w:pPr>
              <w:autoSpaceDE w:val="0"/>
              <w:autoSpaceDN w:val="0"/>
              <w:adjustRightInd w:val="0"/>
              <w:snapToGrid w:val="0"/>
              <w:spacing w:line="400" w:lineRule="exact"/>
              <w:jc w:val="center"/>
              <w:rPr>
                <w:rFonts w:ascii="宋体" w:hAnsi="宋体"/>
              </w:rPr>
            </w:pPr>
            <w:r>
              <w:rPr>
                <w:rFonts w:ascii="宋体" w:hAnsi="宋体" w:hint="eastAsia"/>
                <w:kern w:val="0"/>
                <w:szCs w:val="20"/>
              </w:rPr>
              <w:t>电磁兼容标准</w:t>
            </w:r>
          </w:p>
        </w:tc>
        <w:tc>
          <w:tcPr>
            <w:tcW w:w="3573" w:type="dxa"/>
            <w:vAlign w:val="center"/>
          </w:tcPr>
          <w:p w14:paraId="74A5B862" w14:textId="77777777" w:rsidR="005C44C9" w:rsidRPr="00AA4FAA" w:rsidRDefault="005C44C9" w:rsidP="00AA4FAA">
            <w:pPr>
              <w:spacing w:line="360" w:lineRule="auto"/>
              <w:rPr>
                <w:rFonts w:asciiTheme="minorEastAsia" w:eastAsiaTheme="minorEastAsia" w:hAnsiTheme="minorEastAsia" w:cs="方正仿宋简体"/>
                <w:szCs w:val="21"/>
              </w:rPr>
            </w:pPr>
            <w:r w:rsidRPr="00AA4FAA">
              <w:rPr>
                <w:rFonts w:asciiTheme="minorEastAsia" w:eastAsiaTheme="minorEastAsia" w:hAnsiTheme="minorEastAsia" w:cs="方正仿宋简体"/>
                <w:szCs w:val="21"/>
              </w:rPr>
              <w:t xml:space="preserve">GB/T 17743-2021 </w:t>
            </w:r>
            <w:r w:rsidRPr="00AA4FAA">
              <w:rPr>
                <w:rFonts w:asciiTheme="minorEastAsia" w:eastAsiaTheme="minorEastAsia" w:hAnsiTheme="minorEastAsia" w:cs="方正仿宋简体" w:hint="eastAsia"/>
                <w:szCs w:val="21"/>
              </w:rPr>
              <w:t>《电气照明和类似设备的无线电骚扰特性的限值和测量方法》</w:t>
            </w:r>
          </w:p>
        </w:tc>
        <w:tc>
          <w:tcPr>
            <w:tcW w:w="2381" w:type="dxa"/>
            <w:vAlign w:val="center"/>
          </w:tcPr>
          <w:p w14:paraId="149F78BF" w14:textId="77777777" w:rsidR="005C44C9" w:rsidRPr="00AA4FAA" w:rsidRDefault="005C44C9" w:rsidP="00AA4FAA">
            <w:pPr>
              <w:spacing w:line="360" w:lineRule="auto"/>
              <w:rPr>
                <w:rFonts w:asciiTheme="minorEastAsia" w:eastAsiaTheme="minorEastAsia" w:hAnsiTheme="minorEastAsia" w:cs="方正仿宋简体"/>
                <w:szCs w:val="21"/>
              </w:rPr>
            </w:pPr>
            <w:r w:rsidRPr="00AA4FAA">
              <w:rPr>
                <w:rFonts w:asciiTheme="minorEastAsia" w:eastAsiaTheme="minorEastAsia" w:hAnsiTheme="minorEastAsia" w:cs="方正仿宋简体"/>
                <w:szCs w:val="21"/>
              </w:rPr>
              <w:t>CISPR 15:2018</w:t>
            </w:r>
          </w:p>
        </w:tc>
        <w:tc>
          <w:tcPr>
            <w:tcW w:w="2403" w:type="dxa"/>
            <w:vAlign w:val="center"/>
          </w:tcPr>
          <w:p w14:paraId="44E7F5A7" w14:textId="77777777" w:rsidR="005C44C9" w:rsidRPr="00AA4FAA" w:rsidRDefault="005C44C9" w:rsidP="00AA4FAA">
            <w:pPr>
              <w:spacing w:line="360" w:lineRule="auto"/>
              <w:rPr>
                <w:rFonts w:asciiTheme="minorEastAsia" w:eastAsiaTheme="minorEastAsia" w:hAnsiTheme="minorEastAsia" w:cs="方正仿宋简体"/>
                <w:szCs w:val="21"/>
              </w:rPr>
            </w:pPr>
            <w:r w:rsidRPr="00AA4FAA">
              <w:rPr>
                <w:rFonts w:asciiTheme="minorEastAsia" w:eastAsiaTheme="minorEastAsia" w:hAnsiTheme="minorEastAsia" w:cs="方正仿宋简体"/>
                <w:szCs w:val="21"/>
              </w:rPr>
              <w:t>CISPR 15:2018</w:t>
            </w:r>
          </w:p>
        </w:tc>
      </w:tr>
      <w:tr w:rsidR="005C44C9" w14:paraId="31C99E38" w14:textId="77777777">
        <w:trPr>
          <w:jc w:val="center"/>
        </w:trPr>
        <w:tc>
          <w:tcPr>
            <w:tcW w:w="817" w:type="dxa"/>
            <w:vMerge/>
            <w:vAlign w:val="center"/>
          </w:tcPr>
          <w:p w14:paraId="3BCFADA6" w14:textId="77777777" w:rsidR="005C44C9" w:rsidRDefault="005C44C9" w:rsidP="005C44C9">
            <w:pPr>
              <w:autoSpaceDE w:val="0"/>
              <w:autoSpaceDN w:val="0"/>
              <w:adjustRightInd w:val="0"/>
              <w:snapToGrid w:val="0"/>
              <w:spacing w:line="400" w:lineRule="exact"/>
              <w:jc w:val="center"/>
              <w:rPr>
                <w:rFonts w:ascii="宋体" w:hAnsi="宋体"/>
                <w:kern w:val="0"/>
                <w:szCs w:val="20"/>
              </w:rPr>
            </w:pPr>
          </w:p>
        </w:tc>
        <w:tc>
          <w:tcPr>
            <w:tcW w:w="3573" w:type="dxa"/>
            <w:vAlign w:val="center"/>
          </w:tcPr>
          <w:p w14:paraId="2945971E" w14:textId="77777777" w:rsidR="005C44C9" w:rsidRPr="00551A64" w:rsidRDefault="005C44C9" w:rsidP="00AA4FAA">
            <w:pPr>
              <w:spacing w:line="360" w:lineRule="auto"/>
              <w:rPr>
                <w:rFonts w:asciiTheme="minorEastAsia" w:eastAsiaTheme="minorEastAsia" w:hAnsiTheme="minorEastAsia" w:cs="方正仿宋简体"/>
                <w:szCs w:val="21"/>
              </w:rPr>
            </w:pPr>
            <w:r w:rsidRPr="00551A64">
              <w:rPr>
                <w:rFonts w:asciiTheme="minorEastAsia" w:eastAsiaTheme="minorEastAsia" w:hAnsiTheme="minorEastAsia" w:cs="方正仿宋简体"/>
                <w:szCs w:val="21"/>
              </w:rPr>
              <w:t>GB 17625.1-2012</w:t>
            </w:r>
            <w:r w:rsidRPr="00551A64">
              <w:rPr>
                <w:rFonts w:asciiTheme="minorEastAsia" w:eastAsiaTheme="minorEastAsia" w:hAnsiTheme="minorEastAsia" w:cs="方正仿宋简体" w:hint="eastAsia"/>
                <w:szCs w:val="21"/>
              </w:rPr>
              <w:t>《电磁兼容限值谐波电流发射限值（设备每相输入电流≤</w:t>
            </w:r>
            <w:r w:rsidRPr="00551A64">
              <w:rPr>
                <w:rFonts w:asciiTheme="minorEastAsia" w:eastAsiaTheme="minorEastAsia" w:hAnsiTheme="minorEastAsia" w:cs="方正仿宋简体"/>
                <w:szCs w:val="21"/>
              </w:rPr>
              <w:t>16A</w:t>
            </w:r>
            <w:r w:rsidRPr="00551A64">
              <w:rPr>
                <w:rFonts w:asciiTheme="minorEastAsia" w:eastAsiaTheme="minorEastAsia" w:hAnsiTheme="minorEastAsia" w:cs="方正仿宋简体" w:hint="eastAsia"/>
                <w:szCs w:val="21"/>
              </w:rPr>
              <w:t>）》</w:t>
            </w:r>
          </w:p>
        </w:tc>
        <w:tc>
          <w:tcPr>
            <w:tcW w:w="2381" w:type="dxa"/>
            <w:vAlign w:val="center"/>
          </w:tcPr>
          <w:p w14:paraId="6DC31D42" w14:textId="77777777" w:rsidR="005C44C9" w:rsidRPr="00551A64" w:rsidRDefault="005C44C9" w:rsidP="00AA4FAA">
            <w:pPr>
              <w:spacing w:line="360" w:lineRule="auto"/>
              <w:rPr>
                <w:rFonts w:asciiTheme="minorEastAsia" w:eastAsiaTheme="minorEastAsia" w:hAnsiTheme="minorEastAsia" w:cs="方正仿宋简体"/>
                <w:szCs w:val="21"/>
              </w:rPr>
            </w:pPr>
            <w:r w:rsidRPr="00551A64">
              <w:rPr>
                <w:rFonts w:asciiTheme="minorEastAsia" w:eastAsiaTheme="minorEastAsia" w:hAnsiTheme="minorEastAsia" w:cs="方正仿宋简体"/>
                <w:szCs w:val="21"/>
              </w:rPr>
              <w:t>IEC 61000-3-2:2009</w:t>
            </w:r>
          </w:p>
        </w:tc>
        <w:tc>
          <w:tcPr>
            <w:tcW w:w="2403" w:type="dxa"/>
            <w:vAlign w:val="center"/>
          </w:tcPr>
          <w:p w14:paraId="71465221" w14:textId="77777777" w:rsidR="005C44C9" w:rsidRPr="00551A64" w:rsidRDefault="005C44C9" w:rsidP="00AA4FAA">
            <w:pPr>
              <w:spacing w:line="360" w:lineRule="auto"/>
              <w:rPr>
                <w:rFonts w:asciiTheme="minorEastAsia" w:eastAsiaTheme="minorEastAsia" w:hAnsiTheme="minorEastAsia" w:cs="方正仿宋简体"/>
                <w:szCs w:val="21"/>
              </w:rPr>
            </w:pPr>
            <w:r w:rsidRPr="00551A64">
              <w:rPr>
                <w:szCs w:val="21"/>
              </w:rPr>
              <w:t>IEC 61000-3-2:2018+A1:2020+A2:2024</w:t>
            </w:r>
          </w:p>
        </w:tc>
      </w:tr>
      <w:tr w:rsidR="005C44C9" w14:paraId="5C7C5708" w14:textId="77777777">
        <w:trPr>
          <w:jc w:val="center"/>
        </w:trPr>
        <w:tc>
          <w:tcPr>
            <w:tcW w:w="817" w:type="dxa"/>
            <w:vMerge/>
            <w:vAlign w:val="center"/>
          </w:tcPr>
          <w:p w14:paraId="1EC7A948" w14:textId="77777777" w:rsidR="005C44C9" w:rsidRDefault="005C44C9" w:rsidP="005C44C9">
            <w:pPr>
              <w:autoSpaceDE w:val="0"/>
              <w:autoSpaceDN w:val="0"/>
              <w:adjustRightInd w:val="0"/>
              <w:snapToGrid w:val="0"/>
              <w:spacing w:line="400" w:lineRule="exact"/>
              <w:jc w:val="center"/>
              <w:rPr>
                <w:rFonts w:ascii="宋体" w:hAnsi="宋体"/>
                <w:kern w:val="0"/>
                <w:szCs w:val="20"/>
              </w:rPr>
            </w:pPr>
          </w:p>
        </w:tc>
        <w:tc>
          <w:tcPr>
            <w:tcW w:w="3573" w:type="dxa"/>
            <w:vAlign w:val="center"/>
          </w:tcPr>
          <w:p w14:paraId="6CB5E7F3" w14:textId="77777777" w:rsidR="005C44C9" w:rsidRDefault="005C44C9" w:rsidP="00AA4FAA">
            <w:pPr>
              <w:spacing w:line="360" w:lineRule="auto"/>
              <w:rPr>
                <w:rFonts w:asciiTheme="minorEastAsia" w:eastAsiaTheme="minorEastAsia" w:hAnsiTheme="minorEastAsia" w:cs="方正仿宋简体"/>
                <w:szCs w:val="21"/>
              </w:rPr>
            </w:pPr>
            <w:r>
              <w:rPr>
                <w:rFonts w:asciiTheme="minorEastAsia" w:eastAsiaTheme="minorEastAsia" w:hAnsiTheme="minorEastAsia" w:cs="方正仿宋简体"/>
                <w:szCs w:val="21"/>
              </w:rPr>
              <w:t>GB 17625.1-2022</w:t>
            </w:r>
            <w:r>
              <w:rPr>
                <w:rFonts w:asciiTheme="minorEastAsia" w:eastAsiaTheme="minorEastAsia" w:hAnsiTheme="minorEastAsia" w:cs="方正仿宋简体" w:hint="eastAsia"/>
                <w:szCs w:val="21"/>
              </w:rPr>
              <w:t>《电磁兼容限值谐波电流发射限值（设备每相输入电流≤</w:t>
            </w:r>
            <w:r>
              <w:rPr>
                <w:rFonts w:asciiTheme="minorEastAsia" w:eastAsiaTheme="minorEastAsia" w:hAnsiTheme="minorEastAsia" w:cs="方正仿宋简体"/>
                <w:szCs w:val="21"/>
              </w:rPr>
              <w:t>16A</w:t>
            </w:r>
            <w:r>
              <w:rPr>
                <w:rFonts w:asciiTheme="minorEastAsia" w:eastAsiaTheme="minorEastAsia" w:hAnsiTheme="minorEastAsia" w:cs="方正仿宋简体" w:hint="eastAsia"/>
                <w:szCs w:val="21"/>
              </w:rPr>
              <w:t>）》</w:t>
            </w:r>
          </w:p>
        </w:tc>
        <w:tc>
          <w:tcPr>
            <w:tcW w:w="2381" w:type="dxa"/>
            <w:vAlign w:val="center"/>
          </w:tcPr>
          <w:p w14:paraId="19904958" w14:textId="77777777" w:rsidR="005C44C9" w:rsidRDefault="005C44C9" w:rsidP="00AA4FAA">
            <w:pPr>
              <w:spacing w:line="360" w:lineRule="auto"/>
              <w:rPr>
                <w:rFonts w:asciiTheme="minorEastAsia" w:eastAsiaTheme="minorEastAsia" w:hAnsiTheme="minorEastAsia" w:cs="方正仿宋简体"/>
                <w:szCs w:val="21"/>
              </w:rPr>
            </w:pPr>
            <w:r>
              <w:rPr>
                <w:rFonts w:asciiTheme="minorEastAsia" w:eastAsiaTheme="minorEastAsia" w:hAnsiTheme="minorEastAsia" w:cs="方正仿宋简体"/>
                <w:szCs w:val="21"/>
              </w:rPr>
              <w:t>IEC 61000-3-2:2020</w:t>
            </w:r>
          </w:p>
        </w:tc>
        <w:tc>
          <w:tcPr>
            <w:tcW w:w="2403" w:type="dxa"/>
            <w:vAlign w:val="center"/>
          </w:tcPr>
          <w:p w14:paraId="4F5A7661" w14:textId="77777777" w:rsidR="005C44C9" w:rsidRPr="009D0FDA" w:rsidRDefault="005C44C9" w:rsidP="00AA4FAA">
            <w:pPr>
              <w:spacing w:line="360" w:lineRule="auto"/>
              <w:rPr>
                <w:szCs w:val="21"/>
              </w:rPr>
            </w:pPr>
            <w:r>
              <w:rPr>
                <w:szCs w:val="21"/>
              </w:rPr>
              <w:t>IEC 61000-3-2:2018</w:t>
            </w:r>
            <w:r w:rsidRPr="009D0FDA">
              <w:rPr>
                <w:szCs w:val="21"/>
              </w:rPr>
              <w:t>+A1:2020+A2:2024</w:t>
            </w:r>
          </w:p>
        </w:tc>
      </w:tr>
      <w:tr w:rsidR="00DE4DBE" w14:paraId="68D1781B" w14:textId="77777777">
        <w:trPr>
          <w:jc w:val="center"/>
        </w:trPr>
        <w:tc>
          <w:tcPr>
            <w:tcW w:w="817" w:type="dxa"/>
            <w:vMerge w:val="restart"/>
            <w:vAlign w:val="center"/>
          </w:tcPr>
          <w:p w14:paraId="2923A80C" w14:textId="77777777" w:rsidR="00DE4DBE" w:rsidRDefault="00C21C8D">
            <w:pPr>
              <w:spacing w:line="360" w:lineRule="auto"/>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能效标准</w:t>
            </w:r>
          </w:p>
        </w:tc>
        <w:tc>
          <w:tcPr>
            <w:tcW w:w="3573" w:type="dxa"/>
            <w:vAlign w:val="center"/>
          </w:tcPr>
          <w:p w14:paraId="57F29B8A" w14:textId="77777777" w:rsidR="00DE4DBE" w:rsidRDefault="00C21C8D" w:rsidP="00AA4FAA">
            <w:pPr>
              <w:spacing w:line="360" w:lineRule="auto"/>
              <w:rPr>
                <w:rFonts w:asciiTheme="minorEastAsia" w:eastAsiaTheme="minorEastAsia" w:hAnsiTheme="minorEastAsia" w:cs="方正仿宋简体"/>
                <w:szCs w:val="21"/>
              </w:rPr>
            </w:pPr>
            <w:r>
              <w:rPr>
                <w:rFonts w:hint="eastAsia"/>
                <w:szCs w:val="21"/>
              </w:rPr>
              <w:t>GB</w:t>
            </w:r>
            <w:r>
              <w:rPr>
                <w:szCs w:val="21"/>
              </w:rPr>
              <w:t xml:space="preserve"> 38450</w:t>
            </w:r>
            <w:r>
              <w:rPr>
                <w:kern w:val="0"/>
                <w:szCs w:val="21"/>
              </w:rPr>
              <w:t>—</w:t>
            </w:r>
            <w:r>
              <w:rPr>
                <w:szCs w:val="21"/>
              </w:rPr>
              <w:t>2019</w:t>
            </w:r>
            <w:r>
              <w:rPr>
                <w:rFonts w:hint="eastAsia"/>
                <w:szCs w:val="21"/>
              </w:rPr>
              <w:t>《普通照明用</w:t>
            </w:r>
            <w:r>
              <w:rPr>
                <w:rFonts w:hint="eastAsia"/>
                <w:szCs w:val="21"/>
              </w:rPr>
              <w:t>LED</w:t>
            </w:r>
            <w:r>
              <w:rPr>
                <w:rFonts w:hint="eastAsia"/>
                <w:szCs w:val="21"/>
              </w:rPr>
              <w:t>平板灯能效限定值及能效等级》</w:t>
            </w:r>
          </w:p>
        </w:tc>
        <w:tc>
          <w:tcPr>
            <w:tcW w:w="2381" w:type="dxa"/>
            <w:vAlign w:val="center"/>
          </w:tcPr>
          <w:p w14:paraId="1145EC68" w14:textId="77777777" w:rsidR="00DE4DBE" w:rsidRDefault="00C21C8D">
            <w:pPr>
              <w:spacing w:line="360" w:lineRule="auto"/>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w:t>
            </w:r>
          </w:p>
        </w:tc>
        <w:tc>
          <w:tcPr>
            <w:tcW w:w="2403" w:type="dxa"/>
            <w:vAlign w:val="center"/>
          </w:tcPr>
          <w:p w14:paraId="428AFB24" w14:textId="77777777" w:rsidR="00DE4DBE" w:rsidRDefault="00C21C8D">
            <w:pPr>
              <w:spacing w:line="360" w:lineRule="auto"/>
              <w:jc w:val="center"/>
              <w:rPr>
                <w:szCs w:val="21"/>
              </w:rPr>
            </w:pPr>
            <w:r>
              <w:rPr>
                <w:rFonts w:hint="eastAsia"/>
                <w:szCs w:val="21"/>
              </w:rPr>
              <w:t>/</w:t>
            </w:r>
          </w:p>
        </w:tc>
      </w:tr>
      <w:tr w:rsidR="00DE4DBE" w14:paraId="0B04D6D8" w14:textId="77777777">
        <w:trPr>
          <w:jc w:val="center"/>
        </w:trPr>
        <w:tc>
          <w:tcPr>
            <w:tcW w:w="817" w:type="dxa"/>
            <w:vMerge/>
            <w:vAlign w:val="center"/>
          </w:tcPr>
          <w:p w14:paraId="46F99074" w14:textId="77777777" w:rsidR="00DE4DBE" w:rsidRDefault="00DE4DBE">
            <w:pPr>
              <w:autoSpaceDE w:val="0"/>
              <w:autoSpaceDN w:val="0"/>
              <w:adjustRightInd w:val="0"/>
              <w:snapToGrid w:val="0"/>
              <w:spacing w:line="400" w:lineRule="exact"/>
              <w:jc w:val="center"/>
              <w:rPr>
                <w:rFonts w:ascii="宋体" w:hAnsi="宋体"/>
                <w:kern w:val="0"/>
                <w:szCs w:val="20"/>
              </w:rPr>
            </w:pPr>
          </w:p>
        </w:tc>
        <w:tc>
          <w:tcPr>
            <w:tcW w:w="3573" w:type="dxa"/>
            <w:vAlign w:val="center"/>
          </w:tcPr>
          <w:p w14:paraId="6F279A83" w14:textId="573D0DEF" w:rsidR="00DE4DBE" w:rsidRDefault="00C21C8D">
            <w:pPr>
              <w:autoSpaceDE w:val="0"/>
              <w:autoSpaceDN w:val="0"/>
              <w:adjustRightInd w:val="0"/>
              <w:snapToGrid w:val="0"/>
              <w:spacing w:line="400" w:lineRule="exact"/>
              <w:jc w:val="center"/>
              <w:rPr>
                <w:rFonts w:ascii="宋体" w:hAnsi="宋体"/>
                <w:kern w:val="0"/>
                <w:szCs w:val="20"/>
              </w:rPr>
            </w:pPr>
            <w:r>
              <w:rPr>
                <w:szCs w:val="21"/>
              </w:rPr>
              <w:t>GB 30255</w:t>
            </w:r>
            <w:r w:rsidR="00361F78">
              <w:rPr>
                <w:szCs w:val="21"/>
              </w:rPr>
              <w:t>-2019</w:t>
            </w:r>
            <w:r>
              <w:rPr>
                <w:rFonts w:hint="eastAsia"/>
                <w:szCs w:val="21"/>
              </w:rPr>
              <w:t>《室内照明用</w:t>
            </w:r>
            <w:r>
              <w:rPr>
                <w:rFonts w:hint="eastAsia"/>
                <w:szCs w:val="21"/>
              </w:rPr>
              <w:t>LED</w:t>
            </w:r>
            <w:r>
              <w:rPr>
                <w:rFonts w:hint="eastAsia"/>
                <w:szCs w:val="21"/>
              </w:rPr>
              <w:t>产品能效限定值及能效等级》</w:t>
            </w:r>
          </w:p>
        </w:tc>
        <w:tc>
          <w:tcPr>
            <w:tcW w:w="2381" w:type="dxa"/>
            <w:vAlign w:val="center"/>
          </w:tcPr>
          <w:p w14:paraId="5D5F94C4" w14:textId="77777777" w:rsidR="00DE4DBE" w:rsidRDefault="00C21C8D">
            <w:pPr>
              <w:autoSpaceDE w:val="0"/>
              <w:autoSpaceDN w:val="0"/>
              <w:adjustRightInd w:val="0"/>
              <w:snapToGrid w:val="0"/>
              <w:spacing w:line="400" w:lineRule="exact"/>
              <w:jc w:val="center"/>
              <w:rPr>
                <w:rFonts w:ascii="宋体" w:hAnsi="宋体"/>
              </w:rPr>
            </w:pPr>
            <w:r>
              <w:rPr>
                <w:rFonts w:asciiTheme="minorEastAsia" w:eastAsiaTheme="minorEastAsia" w:hAnsiTheme="minorEastAsia" w:cs="方正仿宋简体"/>
                <w:szCs w:val="21"/>
              </w:rPr>
              <w:t>/</w:t>
            </w:r>
          </w:p>
        </w:tc>
        <w:tc>
          <w:tcPr>
            <w:tcW w:w="2403" w:type="dxa"/>
            <w:vAlign w:val="center"/>
          </w:tcPr>
          <w:p w14:paraId="36DB02BD" w14:textId="77777777" w:rsidR="00DE4DBE" w:rsidRDefault="00C21C8D">
            <w:pPr>
              <w:autoSpaceDE w:val="0"/>
              <w:autoSpaceDN w:val="0"/>
              <w:adjustRightInd w:val="0"/>
              <w:snapToGrid w:val="0"/>
              <w:spacing w:line="400" w:lineRule="exact"/>
              <w:jc w:val="center"/>
              <w:rPr>
                <w:szCs w:val="21"/>
              </w:rPr>
            </w:pPr>
            <w:r>
              <w:rPr>
                <w:rFonts w:hint="eastAsia"/>
                <w:szCs w:val="21"/>
              </w:rPr>
              <w:t>/</w:t>
            </w:r>
          </w:p>
        </w:tc>
      </w:tr>
      <w:tr w:rsidR="00DE4DBE" w14:paraId="39AEBA0F" w14:textId="77777777">
        <w:trPr>
          <w:jc w:val="center"/>
        </w:trPr>
        <w:tc>
          <w:tcPr>
            <w:tcW w:w="817" w:type="dxa"/>
            <w:vMerge w:val="restart"/>
            <w:vAlign w:val="center"/>
          </w:tcPr>
          <w:p w14:paraId="53B2C933" w14:textId="77777777" w:rsidR="00DE4DBE" w:rsidRDefault="00C21C8D">
            <w:pPr>
              <w:spacing w:line="360" w:lineRule="auto"/>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性能要求标准</w:t>
            </w:r>
          </w:p>
        </w:tc>
        <w:tc>
          <w:tcPr>
            <w:tcW w:w="3573" w:type="dxa"/>
            <w:vAlign w:val="center"/>
          </w:tcPr>
          <w:p w14:paraId="0CDD943B" w14:textId="48FEEFA2" w:rsidR="00DE4DBE" w:rsidRDefault="00C21C8D" w:rsidP="00AA4FAA">
            <w:pPr>
              <w:spacing w:line="360" w:lineRule="auto"/>
              <w:rPr>
                <w:rFonts w:asciiTheme="minorEastAsia" w:eastAsiaTheme="minorEastAsia" w:hAnsiTheme="minorEastAsia" w:cs="方正仿宋简体"/>
                <w:szCs w:val="21"/>
              </w:rPr>
            </w:pPr>
            <w:r>
              <w:rPr>
                <w:szCs w:val="21"/>
              </w:rPr>
              <w:t>GB/T 31897.201</w:t>
            </w:r>
            <w:r w:rsidR="00361F78">
              <w:rPr>
                <w:szCs w:val="21"/>
              </w:rPr>
              <w:t>-2016</w:t>
            </w:r>
            <w:r>
              <w:rPr>
                <w:rFonts w:hint="eastAsia"/>
                <w:szCs w:val="21"/>
              </w:rPr>
              <w:t>《灯具性能</w:t>
            </w:r>
            <w:r>
              <w:rPr>
                <w:rFonts w:hint="eastAsia"/>
                <w:szCs w:val="21"/>
              </w:rPr>
              <w:t xml:space="preserve">  </w:t>
            </w:r>
            <w:r>
              <w:rPr>
                <w:rFonts w:hint="eastAsia"/>
                <w:szCs w:val="21"/>
              </w:rPr>
              <w:t>第</w:t>
            </w:r>
            <w:r>
              <w:rPr>
                <w:rFonts w:hint="eastAsia"/>
                <w:szCs w:val="21"/>
              </w:rPr>
              <w:t>2-1</w:t>
            </w:r>
            <w:r>
              <w:rPr>
                <w:rFonts w:hint="eastAsia"/>
                <w:szCs w:val="21"/>
              </w:rPr>
              <w:t>部分：</w:t>
            </w:r>
            <w:r>
              <w:rPr>
                <w:rFonts w:hint="eastAsia"/>
                <w:szCs w:val="21"/>
              </w:rPr>
              <w:t>LED</w:t>
            </w:r>
            <w:r>
              <w:rPr>
                <w:rFonts w:hint="eastAsia"/>
                <w:szCs w:val="21"/>
              </w:rPr>
              <w:t>灯具特殊要求》</w:t>
            </w:r>
          </w:p>
        </w:tc>
        <w:tc>
          <w:tcPr>
            <w:tcW w:w="2381" w:type="dxa"/>
            <w:vAlign w:val="center"/>
          </w:tcPr>
          <w:p w14:paraId="2B8C41B9" w14:textId="77777777" w:rsidR="00DE4DBE" w:rsidRDefault="00C21C8D" w:rsidP="00AA4FAA">
            <w:pPr>
              <w:spacing w:line="360" w:lineRule="auto"/>
              <w:rPr>
                <w:rFonts w:asciiTheme="minorEastAsia" w:eastAsiaTheme="minorEastAsia" w:hAnsiTheme="minorEastAsia" w:cs="方正仿宋简体"/>
                <w:szCs w:val="21"/>
              </w:rPr>
            </w:pPr>
            <w:r>
              <w:rPr>
                <w:rFonts w:asciiTheme="minorEastAsia" w:eastAsiaTheme="minorEastAsia" w:hAnsiTheme="minorEastAsia" w:cs="方正仿宋简体"/>
                <w:szCs w:val="21"/>
              </w:rPr>
              <w:t>IEC 62722-2-1:2014</w:t>
            </w:r>
          </w:p>
        </w:tc>
        <w:tc>
          <w:tcPr>
            <w:tcW w:w="2403" w:type="dxa"/>
            <w:vAlign w:val="center"/>
          </w:tcPr>
          <w:p w14:paraId="3EC22914" w14:textId="77777777" w:rsidR="00DE4DBE" w:rsidRDefault="00C21C8D" w:rsidP="00AA4FAA">
            <w:pPr>
              <w:spacing w:line="360" w:lineRule="auto"/>
              <w:rPr>
                <w:szCs w:val="21"/>
              </w:rPr>
            </w:pPr>
            <w:r>
              <w:rPr>
                <w:szCs w:val="21"/>
              </w:rPr>
              <w:t>IEC 62722-2-1</w:t>
            </w:r>
            <w:r>
              <w:rPr>
                <w:rFonts w:hint="eastAsia"/>
                <w:szCs w:val="21"/>
              </w:rPr>
              <w:t>：</w:t>
            </w:r>
            <w:r>
              <w:rPr>
                <w:rFonts w:hint="eastAsia"/>
                <w:szCs w:val="21"/>
              </w:rPr>
              <w:t>2023</w:t>
            </w:r>
          </w:p>
        </w:tc>
      </w:tr>
      <w:tr w:rsidR="00DE4DBE" w14:paraId="51CC14F1" w14:textId="77777777">
        <w:trPr>
          <w:jc w:val="center"/>
        </w:trPr>
        <w:tc>
          <w:tcPr>
            <w:tcW w:w="817" w:type="dxa"/>
            <w:vMerge/>
            <w:vAlign w:val="center"/>
          </w:tcPr>
          <w:p w14:paraId="7F24AA76" w14:textId="77777777" w:rsidR="00DE4DBE" w:rsidRDefault="00DE4DBE">
            <w:pPr>
              <w:autoSpaceDE w:val="0"/>
              <w:autoSpaceDN w:val="0"/>
              <w:adjustRightInd w:val="0"/>
              <w:snapToGrid w:val="0"/>
              <w:spacing w:line="400" w:lineRule="exact"/>
              <w:jc w:val="center"/>
              <w:rPr>
                <w:rFonts w:ascii="宋体" w:hAnsi="宋体"/>
                <w:kern w:val="0"/>
                <w:szCs w:val="20"/>
              </w:rPr>
            </w:pPr>
          </w:p>
        </w:tc>
        <w:tc>
          <w:tcPr>
            <w:tcW w:w="3573" w:type="dxa"/>
            <w:vAlign w:val="center"/>
          </w:tcPr>
          <w:p w14:paraId="3CAC68FA" w14:textId="43EA1F9E" w:rsidR="00DE4DBE" w:rsidRDefault="00C21C8D">
            <w:pPr>
              <w:autoSpaceDE w:val="0"/>
              <w:autoSpaceDN w:val="0"/>
              <w:adjustRightInd w:val="0"/>
              <w:snapToGrid w:val="0"/>
              <w:spacing w:line="400" w:lineRule="exact"/>
              <w:jc w:val="center"/>
              <w:rPr>
                <w:rFonts w:ascii="宋体" w:hAnsi="宋体"/>
                <w:kern w:val="0"/>
                <w:szCs w:val="20"/>
              </w:rPr>
            </w:pPr>
            <w:r>
              <w:rPr>
                <w:szCs w:val="21"/>
              </w:rPr>
              <w:t>GB/T 29293</w:t>
            </w:r>
            <w:r w:rsidR="00361F78">
              <w:rPr>
                <w:szCs w:val="21"/>
              </w:rPr>
              <w:t>-2012</w:t>
            </w:r>
            <w:r>
              <w:rPr>
                <w:rFonts w:hint="eastAsia"/>
                <w:szCs w:val="21"/>
              </w:rPr>
              <w:t>《</w:t>
            </w:r>
            <w:r>
              <w:rPr>
                <w:rFonts w:hint="eastAsia"/>
                <w:szCs w:val="21"/>
              </w:rPr>
              <w:t>LED</w:t>
            </w:r>
            <w:r>
              <w:rPr>
                <w:rFonts w:hint="eastAsia"/>
                <w:szCs w:val="21"/>
              </w:rPr>
              <w:t>筒灯性能测量方法》</w:t>
            </w:r>
          </w:p>
        </w:tc>
        <w:tc>
          <w:tcPr>
            <w:tcW w:w="2381" w:type="dxa"/>
            <w:vAlign w:val="center"/>
          </w:tcPr>
          <w:p w14:paraId="3D441F41" w14:textId="77777777" w:rsidR="00DE4DBE" w:rsidRDefault="00C21C8D">
            <w:pPr>
              <w:autoSpaceDE w:val="0"/>
              <w:autoSpaceDN w:val="0"/>
              <w:adjustRightInd w:val="0"/>
              <w:snapToGrid w:val="0"/>
              <w:spacing w:line="400" w:lineRule="exact"/>
              <w:jc w:val="center"/>
              <w:rPr>
                <w:rFonts w:ascii="宋体" w:hAnsi="宋体"/>
              </w:rPr>
            </w:pPr>
            <w:r>
              <w:rPr>
                <w:rFonts w:asciiTheme="minorEastAsia" w:eastAsiaTheme="minorEastAsia" w:hAnsiTheme="minorEastAsia" w:cs="方正仿宋简体" w:hint="eastAsia"/>
                <w:szCs w:val="21"/>
              </w:rPr>
              <w:t>/</w:t>
            </w:r>
          </w:p>
        </w:tc>
        <w:tc>
          <w:tcPr>
            <w:tcW w:w="2403" w:type="dxa"/>
            <w:vAlign w:val="center"/>
          </w:tcPr>
          <w:p w14:paraId="796FD1AF" w14:textId="77777777" w:rsidR="00DE4DBE" w:rsidRDefault="00C21C8D">
            <w:pPr>
              <w:autoSpaceDE w:val="0"/>
              <w:autoSpaceDN w:val="0"/>
              <w:adjustRightInd w:val="0"/>
              <w:snapToGrid w:val="0"/>
              <w:spacing w:line="400" w:lineRule="exact"/>
              <w:jc w:val="center"/>
              <w:rPr>
                <w:szCs w:val="21"/>
              </w:rPr>
            </w:pPr>
            <w:r>
              <w:rPr>
                <w:rFonts w:hint="eastAsia"/>
                <w:szCs w:val="21"/>
              </w:rPr>
              <w:t>/</w:t>
            </w:r>
          </w:p>
        </w:tc>
      </w:tr>
    </w:tbl>
    <w:p w14:paraId="1D4C50D2" w14:textId="2596CBE8" w:rsidR="00DE4DBE" w:rsidRDefault="00C21C8D">
      <w:pPr>
        <w:spacing w:line="360" w:lineRule="auto"/>
        <w:ind w:firstLineChars="200" w:firstLine="420"/>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嵌入式灯具产品所使用的标准</w:t>
      </w:r>
      <w:r w:rsidR="00FA5E65">
        <w:rPr>
          <w:rFonts w:asciiTheme="minorEastAsia" w:eastAsiaTheme="minorEastAsia" w:hAnsiTheme="minorEastAsia" w:cs="方正仿宋简体" w:hint="eastAsia"/>
          <w:szCs w:val="21"/>
        </w:rPr>
        <w:t>部分</w:t>
      </w:r>
      <w:r>
        <w:rPr>
          <w:rFonts w:asciiTheme="minorEastAsia" w:eastAsiaTheme="minorEastAsia" w:hAnsiTheme="minorEastAsia" w:cs="方正仿宋简体" w:hint="eastAsia"/>
          <w:szCs w:val="21"/>
        </w:rPr>
        <w:t>等同采用国际标准。</w:t>
      </w:r>
      <w:r>
        <w:rPr>
          <w:rFonts w:ascii="宋体" w:hAnsi="宋体" w:cs="仿宋_GB2312" w:hint="eastAsia"/>
          <w:szCs w:val="21"/>
        </w:rPr>
        <w:t>其</w:t>
      </w:r>
      <w:r w:rsidR="005C44C9" w:rsidRPr="009D0FDA">
        <w:rPr>
          <w:rFonts w:asciiTheme="minorEastAsia" w:eastAsiaTheme="minorEastAsia" w:hAnsiTheme="minorEastAsia" w:cs="方正仿宋简体" w:hint="eastAsia"/>
          <w:szCs w:val="21"/>
        </w:rPr>
        <w:t>中有 1 个标准近 2 年有涉及换版。标准GB 17625.1—2022《电磁兼容 限值 第 1 部分：谐波电流发射限值（设备每相输入电流≤16A）》的版本由 2012 版更新为 2022 版，标准发布日期是 2022 年 12 月 29 日，实施日期是 2024 年 7 月 1日，代替 GB 17625.1—2012，该标准是强制性产品认证</w:t>
      </w:r>
      <w:r w:rsidR="005C44C9" w:rsidRPr="009D0FDA">
        <w:rPr>
          <w:rFonts w:asciiTheme="minorEastAsia" w:eastAsiaTheme="minorEastAsia" w:hAnsiTheme="minorEastAsia" w:cs="方正仿宋简体" w:hint="eastAsia"/>
          <w:szCs w:val="21"/>
        </w:rPr>
        <w:lastRenderedPageBreak/>
        <w:t>中使用的标准。</w:t>
      </w:r>
    </w:p>
    <w:p w14:paraId="280CCB90" w14:textId="61B366F9" w:rsidR="004B1A9E" w:rsidRPr="004B1A9E" w:rsidRDefault="007B0735" w:rsidP="00AA4FAA">
      <w:pPr>
        <w:spacing w:line="360" w:lineRule="auto"/>
        <w:rPr>
          <w:rFonts w:asciiTheme="minorEastAsia" w:eastAsiaTheme="minorEastAsia" w:hAnsiTheme="minorEastAsia" w:cs="方正仿宋简体"/>
          <w:szCs w:val="21"/>
        </w:rPr>
      </w:pPr>
      <w:r>
        <w:rPr>
          <w:noProof/>
        </w:rPr>
        <w:drawing>
          <wp:inline distT="0" distB="0" distL="0" distR="0" wp14:anchorId="6C9D16B1" wp14:editId="07B8D9FD">
            <wp:extent cx="5274310" cy="133413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1334135"/>
                    </a:xfrm>
                    <a:prstGeom prst="rect">
                      <a:avLst/>
                    </a:prstGeom>
                  </pic:spPr>
                </pic:pic>
              </a:graphicData>
            </a:graphic>
          </wp:inline>
        </w:drawing>
      </w:r>
    </w:p>
    <w:p w14:paraId="13C55804" w14:textId="6BA2080C" w:rsidR="00DE4DBE" w:rsidRDefault="00163631">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五</w:t>
      </w:r>
      <w:r w:rsidR="00C21C8D">
        <w:rPr>
          <w:rFonts w:asciiTheme="minorEastAsia" w:eastAsiaTheme="minorEastAsia" w:hAnsiTheme="minorEastAsia" w:hint="eastAsia"/>
          <w:b/>
          <w:bCs/>
          <w:szCs w:val="21"/>
        </w:rPr>
        <w:t>、样品处置</w:t>
      </w:r>
    </w:p>
    <w:p w14:paraId="412FFF3C" w14:textId="77777777" w:rsidR="00AA4FAA" w:rsidRDefault="00AA4FAA" w:rsidP="00AA4FAA">
      <w:pPr>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检验样品和备用样品应分别签封，</w:t>
      </w:r>
      <w:r>
        <w:rPr>
          <w:rFonts w:ascii="宋体" w:hAnsi="宋体" w:cs="宋体" w:hint="eastAsia"/>
          <w:szCs w:val="21"/>
        </w:rPr>
        <w:t>方式包括样品包装包签封和样品本体签封，确保防止拆封、封条完整、清晰，并注明“检验样品”或“备用样品”，一起寄/送给检验机构。封样单上应有被抽查企业和抽样人员双方的签名，注明抽样日</w:t>
      </w:r>
      <w:r>
        <w:rPr>
          <w:rFonts w:ascii="宋体" w:hAnsi="宋体" w:cs="宋体" w:hint="eastAsia"/>
          <w:kern w:val="0"/>
          <w:szCs w:val="21"/>
        </w:rPr>
        <w:t>期，并采用透明胶带缠裹。封好样后，可采取拍照、封样单骑缝签名、漆封、特殊材料等其他附加的防拆封措施。在运送过程中应注意对样品进行适当防护，避免出现磕碰、磨损，尤其避免雨淋、进水等情况，</w:t>
      </w:r>
      <w:r>
        <w:rPr>
          <w:rFonts w:asciiTheme="minorEastAsia" w:eastAsiaTheme="minorEastAsia" w:hAnsiTheme="minorEastAsia" w:hint="eastAsia"/>
          <w:szCs w:val="21"/>
        </w:rPr>
        <w:t>如样品标签上标明特殊储存或搬运要求，样品应按要求进行处置，同时应有相应影像记录。</w:t>
      </w:r>
    </w:p>
    <w:p w14:paraId="695F7A56" w14:textId="77777777" w:rsidR="00AA4FAA" w:rsidRDefault="00AA4FAA" w:rsidP="00AA4FAA">
      <w:pPr>
        <w:adjustRightInd w:val="0"/>
        <w:snapToGrid w:val="0"/>
        <w:spacing w:line="360" w:lineRule="auto"/>
        <w:ind w:firstLineChars="200" w:firstLine="420"/>
        <w:rPr>
          <w:rFonts w:ascii="宋体" w:hAnsi="宋体"/>
          <w:szCs w:val="21"/>
        </w:rPr>
      </w:pPr>
      <w:r>
        <w:rPr>
          <w:rFonts w:ascii="宋体" w:hAnsi="宋体" w:hint="eastAsia"/>
          <w:szCs w:val="21"/>
        </w:rPr>
        <w:t>在生产领域抽样时，备用样品封存于检验机构。特殊情况需要先行存放在受检单位的，应当予以封存，并加施封存标识，拍摄、保存相应影像记录，同时应填写《产品质量省级监督抽查样品封存和处置告知单》。</w:t>
      </w:r>
    </w:p>
    <w:p w14:paraId="1CC31FD4" w14:textId="568E69C8" w:rsidR="00DE4DBE" w:rsidRPr="00551A64" w:rsidRDefault="00AA4FAA">
      <w:pPr>
        <w:snapToGrid w:val="0"/>
        <w:spacing w:line="360" w:lineRule="auto"/>
        <w:ind w:firstLineChars="200" w:firstLine="420"/>
        <w:rPr>
          <w:rFonts w:ascii="宋体" w:hAnsi="宋体"/>
          <w:szCs w:val="21"/>
        </w:rPr>
      </w:pPr>
      <w:r>
        <w:rPr>
          <w:rFonts w:asciiTheme="minorEastAsia" w:eastAsiaTheme="minorEastAsia" w:hAnsiTheme="minorEastAsia" w:hint="eastAsia"/>
          <w:szCs w:val="21"/>
        </w:rPr>
        <w:t xml:space="preserve">    </w:t>
      </w:r>
      <w:r>
        <w:rPr>
          <w:rFonts w:ascii="宋体" w:hAnsi="宋体" w:hint="eastAsia"/>
          <w:szCs w:val="21"/>
        </w:rPr>
        <w:t>检验用样品及备用样品应置于不易变形和散开的纸盒中并分别封样，封装盒的每一个可拆处都应贴有封条。运送时封装好的盒子应采用合适的包装方式，以免运输过程中损坏样品。接受样品时需认真查看装样盒及封条是否完好。见下图所示封样盒正反面封样细节示例。</w:t>
      </w:r>
    </w:p>
    <w:p w14:paraId="04A8C131" w14:textId="77777777" w:rsidR="00DE4DBE" w:rsidRPr="00551A64" w:rsidRDefault="00C21C8D">
      <w:pPr>
        <w:snapToGrid w:val="0"/>
        <w:spacing w:line="360" w:lineRule="auto"/>
        <w:ind w:firstLineChars="200" w:firstLine="420"/>
        <w:jc w:val="center"/>
      </w:pPr>
      <w:r w:rsidRPr="00AA4FAA">
        <w:rPr>
          <w:noProof/>
        </w:rPr>
        <w:drawing>
          <wp:inline distT="0" distB="0" distL="0" distR="0" wp14:anchorId="6B02A74F" wp14:editId="5FD982B9">
            <wp:extent cx="2933700" cy="1924050"/>
            <wp:effectExtent l="0" t="0" r="0" b="0"/>
            <wp:docPr id="1"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64"/>
                    <pic:cNvPicPr>
                      <a:picLocks noChangeAspect="1" noChangeArrowheads="1"/>
                    </pic:cNvPicPr>
                  </pic:nvPicPr>
                  <pic:blipFill>
                    <a:blip r:embed="rId16" cstate="print"/>
                    <a:srcRect/>
                    <a:stretch>
                      <a:fillRect/>
                    </a:stretch>
                  </pic:blipFill>
                  <pic:spPr>
                    <a:xfrm>
                      <a:off x="0" y="0"/>
                      <a:ext cx="2933700" cy="1924050"/>
                    </a:xfrm>
                    <a:prstGeom prst="rect">
                      <a:avLst/>
                    </a:prstGeom>
                    <a:noFill/>
                    <a:ln w="9525">
                      <a:noFill/>
                      <a:miter lim="800000"/>
                      <a:headEnd/>
                      <a:tailEnd/>
                    </a:ln>
                  </pic:spPr>
                </pic:pic>
              </a:graphicData>
            </a:graphic>
          </wp:inline>
        </w:drawing>
      </w:r>
    </w:p>
    <w:p w14:paraId="5908189E" w14:textId="37E119AD" w:rsidR="00DE4DBE" w:rsidRPr="00551A64" w:rsidRDefault="00C21C8D">
      <w:pPr>
        <w:spacing w:line="360" w:lineRule="auto"/>
        <w:ind w:firstLineChars="200" w:firstLine="420"/>
        <w:jc w:val="center"/>
        <w:rPr>
          <w:rFonts w:ascii="宋体"/>
          <w:szCs w:val="21"/>
        </w:rPr>
      </w:pPr>
      <w:r w:rsidRPr="00551A64">
        <w:rPr>
          <w:rFonts w:ascii="宋体" w:hAnsi="宋体" w:hint="eastAsia"/>
          <w:szCs w:val="21"/>
        </w:rPr>
        <w:t>图</w:t>
      </w:r>
      <w:r w:rsidR="00CD297C" w:rsidRPr="00551A64">
        <w:rPr>
          <w:rFonts w:ascii="宋体" w:hAnsi="宋体"/>
          <w:szCs w:val="21"/>
        </w:rPr>
        <w:t>7</w:t>
      </w:r>
      <w:r w:rsidRPr="00551A64">
        <w:rPr>
          <w:rFonts w:ascii="宋体" w:hAnsi="宋体" w:hint="eastAsia"/>
          <w:szCs w:val="21"/>
        </w:rPr>
        <w:t>封样盒正反面封样细节示例</w:t>
      </w:r>
    </w:p>
    <w:p w14:paraId="26A5387F" w14:textId="421B96E4" w:rsidR="00DE4DBE" w:rsidRPr="00551A64" w:rsidRDefault="00163631">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六</w:t>
      </w:r>
      <w:r w:rsidR="00C21C8D" w:rsidRPr="00551A64">
        <w:rPr>
          <w:rFonts w:asciiTheme="minorEastAsia" w:eastAsiaTheme="minorEastAsia" w:hAnsiTheme="minorEastAsia" w:hint="eastAsia"/>
          <w:b/>
          <w:bCs/>
          <w:szCs w:val="21"/>
        </w:rPr>
        <w:t>、检验应注意的问题</w:t>
      </w:r>
    </w:p>
    <w:p w14:paraId="2B752479" w14:textId="7A2408E9" w:rsidR="00DE4DBE" w:rsidRPr="00551A64" w:rsidRDefault="00C21C8D">
      <w:pPr>
        <w:spacing w:line="360" w:lineRule="auto"/>
        <w:ind w:firstLineChars="200" w:firstLine="420"/>
        <w:rPr>
          <w:rFonts w:asciiTheme="minorEastAsia" w:eastAsiaTheme="minorEastAsia" w:hAnsiTheme="minorEastAsia" w:cs="方正仿宋简体"/>
          <w:bCs/>
          <w:szCs w:val="21"/>
        </w:rPr>
      </w:pPr>
      <w:r w:rsidRPr="00551A64">
        <w:rPr>
          <w:rFonts w:asciiTheme="minorEastAsia" w:eastAsiaTheme="minorEastAsia" w:hAnsiTheme="minorEastAsia" w:cs="方正仿宋简体" w:hint="eastAsia"/>
          <w:bCs/>
          <w:szCs w:val="21"/>
        </w:rPr>
        <w:t>对</w:t>
      </w:r>
      <w:r w:rsidRPr="00551A64">
        <w:rPr>
          <w:rFonts w:asciiTheme="minorEastAsia" w:eastAsiaTheme="minorEastAsia" w:hAnsiTheme="minorEastAsia" w:cs="方正仿宋简体"/>
          <w:bCs/>
          <w:szCs w:val="21"/>
        </w:rPr>
        <w:t xml:space="preserve"> 1 </w:t>
      </w:r>
      <w:r w:rsidRPr="00551A64">
        <w:rPr>
          <w:rFonts w:asciiTheme="minorEastAsia" w:eastAsiaTheme="minorEastAsia" w:hAnsiTheme="minorEastAsia" w:cs="方正仿宋简体" w:hint="eastAsia"/>
          <w:bCs/>
          <w:szCs w:val="21"/>
        </w:rPr>
        <w:t>号样品按照《</w:t>
      </w:r>
      <w:r w:rsidR="00AA4FAA" w:rsidRPr="00AA4FAA">
        <w:rPr>
          <w:rFonts w:asciiTheme="minorEastAsia" w:eastAsiaTheme="minorEastAsia" w:hAnsiTheme="minorEastAsia" w:cstheme="minorEastAsia" w:hint="eastAsia"/>
          <w:szCs w:val="21"/>
        </w:rPr>
        <w:t>2024年洛江区产品质量监督抽查实施细则-</w:t>
      </w:r>
      <w:r w:rsidR="00AA4FAA" w:rsidRPr="00AA4FAA">
        <w:rPr>
          <w:rFonts w:asciiTheme="minorEastAsia" w:eastAsiaTheme="minorEastAsia" w:hAnsiTheme="minorEastAsia" w:cs="方正仿宋简体" w:hint="eastAsia"/>
          <w:szCs w:val="21"/>
        </w:rPr>
        <w:t>嵌入式灯具</w:t>
      </w:r>
      <w:r w:rsidRPr="00AA4FAA">
        <w:rPr>
          <w:rFonts w:asciiTheme="minorEastAsia" w:eastAsiaTheme="minorEastAsia" w:hAnsiTheme="minorEastAsia" w:cs="方正仿宋简体"/>
          <w:szCs w:val="21"/>
        </w:rPr>
        <w:t>）</w:t>
      </w:r>
      <w:r w:rsidRPr="00551A64">
        <w:rPr>
          <w:rFonts w:asciiTheme="minorEastAsia" w:eastAsiaTheme="minorEastAsia" w:hAnsiTheme="minorEastAsia" w:cs="方正仿宋简体" w:hint="eastAsia"/>
          <w:bCs/>
          <w:szCs w:val="21"/>
        </w:rPr>
        <w:t>》检验项目表中序号第</w:t>
      </w:r>
      <w:r w:rsidRPr="00551A64">
        <w:rPr>
          <w:rFonts w:asciiTheme="minorEastAsia" w:eastAsiaTheme="minorEastAsia" w:hAnsiTheme="minorEastAsia" w:cs="方正仿宋简体"/>
          <w:bCs/>
          <w:szCs w:val="21"/>
        </w:rPr>
        <w:t xml:space="preserve"> 1～5 </w:t>
      </w:r>
      <w:r w:rsidRPr="00551A64">
        <w:rPr>
          <w:rFonts w:asciiTheme="minorEastAsia" w:eastAsiaTheme="minorEastAsia" w:hAnsiTheme="minorEastAsia" w:cs="方正仿宋简体" w:hint="eastAsia"/>
          <w:bCs/>
          <w:szCs w:val="21"/>
        </w:rPr>
        <w:t>项目进行试验，</w:t>
      </w:r>
      <w:r w:rsidRPr="00551A64">
        <w:rPr>
          <w:rFonts w:asciiTheme="minorEastAsia" w:eastAsiaTheme="minorEastAsia" w:hAnsiTheme="minorEastAsia" w:cs="方正仿宋简体"/>
          <w:bCs/>
          <w:szCs w:val="21"/>
        </w:rPr>
        <w:t xml:space="preserve">2 </w:t>
      </w:r>
      <w:r w:rsidRPr="00551A64">
        <w:rPr>
          <w:rFonts w:asciiTheme="minorEastAsia" w:eastAsiaTheme="minorEastAsia" w:hAnsiTheme="minorEastAsia" w:cs="方正仿宋简体" w:hint="eastAsia"/>
          <w:bCs/>
          <w:szCs w:val="21"/>
        </w:rPr>
        <w:t>号样品按照检验项目表中序号第</w:t>
      </w:r>
      <w:r w:rsidRPr="00551A64">
        <w:rPr>
          <w:rFonts w:asciiTheme="minorEastAsia" w:eastAsiaTheme="minorEastAsia" w:hAnsiTheme="minorEastAsia" w:cs="方正仿宋简体"/>
          <w:bCs/>
          <w:szCs w:val="21"/>
        </w:rPr>
        <w:t xml:space="preserve"> 6～10 </w:t>
      </w:r>
      <w:r w:rsidRPr="00551A64">
        <w:rPr>
          <w:rFonts w:asciiTheme="minorEastAsia" w:eastAsiaTheme="minorEastAsia" w:hAnsiTheme="minorEastAsia" w:cs="方正仿宋简体" w:hint="eastAsia"/>
          <w:bCs/>
          <w:szCs w:val="21"/>
        </w:rPr>
        <w:t>项目进行试验。如果</w:t>
      </w:r>
      <w:r w:rsidRPr="00551A64">
        <w:rPr>
          <w:rFonts w:asciiTheme="minorEastAsia" w:eastAsiaTheme="minorEastAsia" w:hAnsiTheme="minorEastAsia" w:cs="方正仿宋简体"/>
          <w:bCs/>
          <w:szCs w:val="21"/>
        </w:rPr>
        <w:t xml:space="preserve"> 1 </w:t>
      </w:r>
      <w:r w:rsidRPr="00551A64">
        <w:rPr>
          <w:rFonts w:asciiTheme="minorEastAsia" w:eastAsiaTheme="minorEastAsia" w:hAnsiTheme="minorEastAsia" w:cs="方正仿宋简体" w:hint="eastAsia"/>
          <w:bCs/>
          <w:szCs w:val="21"/>
        </w:rPr>
        <w:t>台样品在试验中损坏而无法进行后续试验，可用完成了相关试验的另外</w:t>
      </w:r>
      <w:r w:rsidRPr="00551A64">
        <w:rPr>
          <w:rFonts w:asciiTheme="minorEastAsia" w:eastAsiaTheme="minorEastAsia" w:hAnsiTheme="minorEastAsia" w:cs="方正仿宋简体"/>
          <w:bCs/>
          <w:szCs w:val="21"/>
        </w:rPr>
        <w:t xml:space="preserve"> 1 </w:t>
      </w:r>
      <w:r w:rsidRPr="00551A64">
        <w:rPr>
          <w:rFonts w:asciiTheme="minorEastAsia" w:eastAsiaTheme="minorEastAsia" w:hAnsiTheme="minorEastAsia" w:cs="方正仿宋简体" w:hint="eastAsia"/>
          <w:bCs/>
          <w:szCs w:val="21"/>
        </w:rPr>
        <w:t>台样品进</w:t>
      </w:r>
      <w:r w:rsidRPr="00551A64">
        <w:rPr>
          <w:rFonts w:asciiTheme="minorEastAsia" w:eastAsiaTheme="minorEastAsia" w:hAnsiTheme="minorEastAsia" w:cs="方正仿宋简体" w:hint="eastAsia"/>
          <w:bCs/>
          <w:szCs w:val="21"/>
        </w:rPr>
        <w:lastRenderedPageBreak/>
        <w:t>行后续试验。进行序号</w:t>
      </w:r>
      <w:r w:rsidRPr="00551A64">
        <w:rPr>
          <w:rFonts w:asciiTheme="minorEastAsia" w:eastAsiaTheme="minorEastAsia" w:hAnsiTheme="minorEastAsia" w:cs="方正仿宋简体"/>
          <w:bCs/>
          <w:szCs w:val="21"/>
        </w:rPr>
        <w:t xml:space="preserve"> 7 </w:t>
      </w:r>
      <w:r w:rsidRPr="00551A64">
        <w:rPr>
          <w:rFonts w:asciiTheme="minorEastAsia" w:eastAsiaTheme="minorEastAsia" w:hAnsiTheme="minorEastAsia" w:cs="方正仿宋简体" w:hint="eastAsia"/>
          <w:bCs/>
          <w:szCs w:val="21"/>
        </w:rPr>
        <w:t>项目时，采用半电波暗室法</w:t>
      </w:r>
      <w:r w:rsidRPr="00551A64">
        <w:rPr>
          <w:rFonts w:asciiTheme="minorEastAsia" w:eastAsiaTheme="minorEastAsia" w:hAnsiTheme="minorEastAsia" w:cs="方正仿宋简体"/>
          <w:bCs/>
          <w:szCs w:val="21"/>
        </w:rPr>
        <w:t xml:space="preserve"> 3 </w:t>
      </w:r>
      <w:r w:rsidRPr="00551A64">
        <w:rPr>
          <w:rFonts w:asciiTheme="minorEastAsia" w:eastAsiaTheme="minorEastAsia" w:hAnsiTheme="minorEastAsia" w:cs="方正仿宋简体" w:hint="eastAsia"/>
          <w:bCs/>
          <w:szCs w:val="21"/>
        </w:rPr>
        <w:t>米距离法和</w:t>
      </w:r>
      <w:r w:rsidRPr="00551A64">
        <w:rPr>
          <w:rFonts w:asciiTheme="minorEastAsia" w:eastAsiaTheme="minorEastAsia" w:hAnsiTheme="minorEastAsia" w:cs="方正仿宋简体"/>
          <w:bCs/>
          <w:szCs w:val="21"/>
        </w:rPr>
        <w:t xml:space="preserve"> CDNE </w:t>
      </w:r>
      <w:r w:rsidRPr="00551A64">
        <w:rPr>
          <w:rFonts w:asciiTheme="minorEastAsia" w:eastAsiaTheme="minorEastAsia" w:hAnsiTheme="minorEastAsia" w:cs="方正仿宋简体" w:hint="eastAsia"/>
          <w:bCs/>
          <w:szCs w:val="21"/>
        </w:rPr>
        <w:t>法进行试验，其中一种方法通过则判定项目合格，两种方法均未通过，则判定该项目不合格。进行序号</w:t>
      </w:r>
      <w:r w:rsidRPr="00551A64">
        <w:rPr>
          <w:rFonts w:asciiTheme="minorEastAsia" w:eastAsiaTheme="minorEastAsia" w:hAnsiTheme="minorEastAsia" w:cs="方正仿宋简体"/>
          <w:bCs/>
          <w:szCs w:val="21"/>
        </w:rPr>
        <w:t xml:space="preserve"> 8 </w:t>
      </w:r>
      <w:r w:rsidRPr="00551A64">
        <w:rPr>
          <w:rFonts w:asciiTheme="minorEastAsia" w:eastAsiaTheme="minorEastAsia" w:hAnsiTheme="minorEastAsia" w:cs="方正仿宋简体" w:hint="eastAsia"/>
          <w:bCs/>
          <w:szCs w:val="21"/>
        </w:rPr>
        <w:t>项目时，自</w:t>
      </w:r>
      <w:r w:rsidRPr="00551A64">
        <w:rPr>
          <w:rFonts w:asciiTheme="minorEastAsia" w:eastAsiaTheme="minorEastAsia" w:hAnsiTheme="minorEastAsia" w:cs="方正仿宋简体"/>
          <w:bCs/>
          <w:szCs w:val="21"/>
        </w:rPr>
        <w:t xml:space="preserve"> GB 17625.1—2022 </w:t>
      </w:r>
      <w:r w:rsidRPr="00551A64">
        <w:rPr>
          <w:rFonts w:asciiTheme="minorEastAsia" w:eastAsiaTheme="minorEastAsia" w:hAnsiTheme="minorEastAsia" w:cs="方正仿宋简体" w:hint="eastAsia"/>
          <w:bCs/>
          <w:szCs w:val="21"/>
        </w:rPr>
        <w:t>实施日期（</w:t>
      </w:r>
      <w:r w:rsidRPr="00551A64">
        <w:rPr>
          <w:rFonts w:asciiTheme="minorEastAsia" w:eastAsiaTheme="minorEastAsia" w:hAnsiTheme="minorEastAsia" w:cs="方正仿宋简体"/>
          <w:bCs/>
          <w:szCs w:val="21"/>
        </w:rPr>
        <w:t xml:space="preserve">2024 </w:t>
      </w:r>
      <w:r w:rsidRPr="00551A64">
        <w:rPr>
          <w:rFonts w:asciiTheme="minorEastAsia" w:eastAsiaTheme="minorEastAsia" w:hAnsiTheme="minorEastAsia" w:cs="方正仿宋简体" w:hint="eastAsia"/>
          <w:bCs/>
          <w:szCs w:val="21"/>
        </w:rPr>
        <w:t>年</w:t>
      </w:r>
      <w:r w:rsidRPr="00551A64">
        <w:rPr>
          <w:rFonts w:asciiTheme="minorEastAsia" w:eastAsiaTheme="minorEastAsia" w:hAnsiTheme="minorEastAsia" w:cs="方正仿宋简体"/>
          <w:bCs/>
          <w:szCs w:val="21"/>
        </w:rPr>
        <w:t xml:space="preserve"> 7 </w:t>
      </w:r>
      <w:r w:rsidRPr="00551A64">
        <w:rPr>
          <w:rFonts w:asciiTheme="minorEastAsia" w:eastAsiaTheme="minorEastAsia" w:hAnsiTheme="minorEastAsia" w:cs="方正仿宋简体" w:hint="eastAsia"/>
          <w:bCs/>
          <w:szCs w:val="21"/>
        </w:rPr>
        <w:t>月</w:t>
      </w:r>
      <w:r w:rsidRPr="00551A64">
        <w:rPr>
          <w:rFonts w:asciiTheme="minorEastAsia" w:eastAsiaTheme="minorEastAsia" w:hAnsiTheme="minorEastAsia" w:cs="方正仿宋简体"/>
          <w:bCs/>
          <w:szCs w:val="21"/>
        </w:rPr>
        <w:t xml:space="preserve"> 1 </w:t>
      </w:r>
      <w:r w:rsidRPr="00551A64">
        <w:rPr>
          <w:rFonts w:asciiTheme="minorEastAsia" w:eastAsiaTheme="minorEastAsia" w:hAnsiTheme="minorEastAsia" w:cs="方正仿宋简体" w:hint="eastAsia"/>
          <w:bCs/>
          <w:szCs w:val="21"/>
        </w:rPr>
        <w:t>日）之前所抽取的样品，</w:t>
      </w:r>
    </w:p>
    <w:p w14:paraId="4805029C" w14:textId="77777777" w:rsidR="00DE4DBE" w:rsidRDefault="00C21C8D">
      <w:pPr>
        <w:spacing w:line="360" w:lineRule="auto"/>
        <w:ind w:firstLineChars="200" w:firstLine="420"/>
        <w:rPr>
          <w:rFonts w:asciiTheme="minorEastAsia" w:eastAsiaTheme="minorEastAsia" w:hAnsiTheme="minorEastAsia" w:cs="方正仿宋简体"/>
          <w:bCs/>
          <w:szCs w:val="21"/>
        </w:rPr>
      </w:pPr>
      <w:r w:rsidRPr="00551A64">
        <w:rPr>
          <w:rFonts w:asciiTheme="minorEastAsia" w:eastAsiaTheme="minorEastAsia" w:hAnsiTheme="minorEastAsia" w:cs="方正仿宋简体" w:hint="eastAsia"/>
          <w:bCs/>
          <w:szCs w:val="21"/>
        </w:rPr>
        <w:t>产品明示执行</w:t>
      </w:r>
      <w:r w:rsidRPr="00551A64">
        <w:rPr>
          <w:rFonts w:asciiTheme="minorEastAsia" w:eastAsiaTheme="minorEastAsia" w:hAnsiTheme="minorEastAsia" w:cs="方正仿宋简体"/>
          <w:bCs/>
          <w:szCs w:val="21"/>
        </w:rPr>
        <w:t xml:space="preserve"> GB 17625.1—2012 </w:t>
      </w:r>
      <w:r w:rsidRPr="00551A64">
        <w:rPr>
          <w:rFonts w:asciiTheme="minorEastAsia" w:eastAsiaTheme="minorEastAsia" w:hAnsiTheme="minorEastAsia" w:cs="方正仿宋简体" w:hint="eastAsia"/>
          <w:bCs/>
          <w:szCs w:val="21"/>
        </w:rPr>
        <w:t>或未明示标准版本，而</w:t>
      </w:r>
      <w:r w:rsidRPr="00551A64">
        <w:rPr>
          <w:rFonts w:asciiTheme="minorEastAsia" w:eastAsiaTheme="minorEastAsia" w:hAnsiTheme="minorEastAsia" w:cs="方正仿宋简体"/>
          <w:bCs/>
          <w:szCs w:val="21"/>
        </w:rPr>
        <w:t xml:space="preserve"> CCC </w:t>
      </w:r>
      <w:r w:rsidRPr="00551A64">
        <w:rPr>
          <w:rFonts w:asciiTheme="minorEastAsia" w:eastAsiaTheme="minorEastAsia" w:hAnsiTheme="minorEastAsia" w:cs="方正仿宋简体" w:hint="eastAsia"/>
          <w:bCs/>
          <w:szCs w:val="21"/>
        </w:rPr>
        <w:t>强制性认证有效证书明示执行</w:t>
      </w:r>
      <w:r w:rsidRPr="00551A64">
        <w:rPr>
          <w:rFonts w:asciiTheme="minorEastAsia" w:eastAsiaTheme="minorEastAsia" w:hAnsiTheme="minorEastAsia" w:cs="方正仿宋简体"/>
          <w:bCs/>
          <w:szCs w:val="21"/>
        </w:rPr>
        <w:t xml:space="preserve">GB 17625.1—2022 </w:t>
      </w:r>
      <w:r w:rsidRPr="00551A64">
        <w:rPr>
          <w:rFonts w:asciiTheme="minorEastAsia" w:eastAsiaTheme="minorEastAsia" w:hAnsiTheme="minorEastAsia" w:cs="方正仿宋简体" w:hint="eastAsia"/>
          <w:bCs/>
          <w:szCs w:val="21"/>
        </w:rPr>
        <w:t>时，当产品明示生产日期在</w:t>
      </w:r>
      <w:r w:rsidRPr="00551A64">
        <w:rPr>
          <w:rFonts w:asciiTheme="minorEastAsia" w:eastAsiaTheme="minorEastAsia" w:hAnsiTheme="minorEastAsia" w:cs="方正仿宋简体"/>
          <w:bCs/>
          <w:szCs w:val="21"/>
        </w:rPr>
        <w:t xml:space="preserve"> CCC </w:t>
      </w:r>
      <w:r w:rsidRPr="00551A64">
        <w:rPr>
          <w:rFonts w:asciiTheme="minorEastAsia" w:eastAsiaTheme="minorEastAsia" w:hAnsiTheme="minorEastAsia" w:cs="方正仿宋简体" w:hint="eastAsia"/>
          <w:bCs/>
          <w:szCs w:val="21"/>
        </w:rPr>
        <w:t>认证证书发证时间之前（或产品未明示生产日期），依据</w:t>
      </w:r>
      <w:r w:rsidRPr="00551A64">
        <w:rPr>
          <w:rFonts w:asciiTheme="minorEastAsia" w:eastAsiaTheme="minorEastAsia" w:hAnsiTheme="minorEastAsia" w:cs="方正仿宋简体"/>
          <w:bCs/>
          <w:szCs w:val="21"/>
        </w:rPr>
        <w:t xml:space="preserve"> GB 17625.1—2012 </w:t>
      </w:r>
      <w:r w:rsidRPr="00551A64">
        <w:rPr>
          <w:rFonts w:asciiTheme="minorEastAsia" w:eastAsiaTheme="minorEastAsia" w:hAnsiTheme="minorEastAsia" w:cs="方正仿宋简体" w:hint="eastAsia"/>
          <w:bCs/>
          <w:szCs w:val="21"/>
        </w:rPr>
        <w:t>进行检验及判定；当产品明示生产日期在</w:t>
      </w:r>
      <w:r w:rsidRPr="00551A64">
        <w:rPr>
          <w:rFonts w:asciiTheme="minorEastAsia" w:eastAsiaTheme="minorEastAsia" w:hAnsiTheme="minorEastAsia" w:cs="方正仿宋简体"/>
          <w:bCs/>
          <w:szCs w:val="21"/>
        </w:rPr>
        <w:t xml:space="preserve"> CCC </w:t>
      </w:r>
      <w:r w:rsidRPr="00551A64">
        <w:rPr>
          <w:rFonts w:asciiTheme="minorEastAsia" w:eastAsiaTheme="minorEastAsia" w:hAnsiTheme="minorEastAsia" w:cs="方正仿宋简体" w:hint="eastAsia"/>
          <w:bCs/>
          <w:szCs w:val="21"/>
        </w:rPr>
        <w:t>认证证书发证时间之后，依据</w:t>
      </w:r>
      <w:r w:rsidRPr="00551A64">
        <w:rPr>
          <w:rFonts w:asciiTheme="minorEastAsia" w:eastAsiaTheme="minorEastAsia" w:hAnsiTheme="minorEastAsia" w:cs="方正仿宋简体"/>
          <w:bCs/>
          <w:szCs w:val="21"/>
        </w:rPr>
        <w:t xml:space="preserve"> GB 17625.1—2022 </w:t>
      </w:r>
      <w:r w:rsidRPr="00551A64">
        <w:rPr>
          <w:rFonts w:asciiTheme="minorEastAsia" w:eastAsiaTheme="minorEastAsia" w:hAnsiTheme="minorEastAsia" w:cs="方正仿宋简体" w:hint="eastAsia"/>
          <w:bCs/>
          <w:szCs w:val="21"/>
        </w:rPr>
        <w:t>进行相关试验并判定。自</w:t>
      </w:r>
      <w:r w:rsidRPr="00551A64">
        <w:rPr>
          <w:rFonts w:asciiTheme="minorEastAsia" w:eastAsiaTheme="minorEastAsia" w:hAnsiTheme="minorEastAsia" w:cs="方正仿宋简体"/>
          <w:bCs/>
          <w:szCs w:val="21"/>
        </w:rPr>
        <w:t xml:space="preserve"> GB 17625.1—2022 </w:t>
      </w:r>
      <w:r w:rsidRPr="00551A64">
        <w:rPr>
          <w:rFonts w:asciiTheme="minorEastAsia" w:eastAsiaTheme="minorEastAsia" w:hAnsiTheme="minorEastAsia" w:cs="方正仿宋简体" w:hint="eastAsia"/>
          <w:bCs/>
          <w:szCs w:val="21"/>
        </w:rPr>
        <w:t>实施日期（</w:t>
      </w:r>
      <w:r w:rsidRPr="00551A64">
        <w:rPr>
          <w:rFonts w:asciiTheme="minorEastAsia" w:eastAsiaTheme="minorEastAsia" w:hAnsiTheme="minorEastAsia" w:cs="方正仿宋简体"/>
          <w:bCs/>
          <w:szCs w:val="21"/>
        </w:rPr>
        <w:t xml:space="preserve">2024 </w:t>
      </w:r>
      <w:r w:rsidRPr="00551A64">
        <w:rPr>
          <w:rFonts w:asciiTheme="minorEastAsia" w:eastAsiaTheme="minorEastAsia" w:hAnsiTheme="minorEastAsia" w:cs="方正仿宋简体" w:hint="eastAsia"/>
          <w:bCs/>
          <w:szCs w:val="21"/>
        </w:rPr>
        <w:t>年</w:t>
      </w:r>
      <w:r w:rsidRPr="00551A64">
        <w:rPr>
          <w:rFonts w:asciiTheme="minorEastAsia" w:eastAsiaTheme="minorEastAsia" w:hAnsiTheme="minorEastAsia" w:cs="方正仿宋简体"/>
          <w:bCs/>
          <w:szCs w:val="21"/>
        </w:rPr>
        <w:t xml:space="preserve"> 7 </w:t>
      </w:r>
      <w:r w:rsidRPr="00551A64">
        <w:rPr>
          <w:rFonts w:asciiTheme="minorEastAsia" w:eastAsiaTheme="minorEastAsia" w:hAnsiTheme="minorEastAsia" w:cs="方正仿宋简体" w:hint="eastAsia"/>
          <w:bCs/>
          <w:szCs w:val="21"/>
        </w:rPr>
        <w:t>月</w:t>
      </w:r>
      <w:r w:rsidRPr="00551A64">
        <w:rPr>
          <w:rFonts w:asciiTheme="minorEastAsia" w:eastAsiaTheme="minorEastAsia" w:hAnsiTheme="minorEastAsia" w:cs="方正仿宋简体"/>
          <w:bCs/>
          <w:szCs w:val="21"/>
        </w:rPr>
        <w:t xml:space="preserve"> 1日）之后所抽取的样品，依据 GB 17625.1—2022 </w:t>
      </w:r>
      <w:r w:rsidRPr="00551A64">
        <w:rPr>
          <w:rFonts w:asciiTheme="minorEastAsia" w:eastAsiaTheme="minorEastAsia" w:hAnsiTheme="minorEastAsia" w:cs="方正仿宋简体" w:hint="eastAsia"/>
          <w:bCs/>
          <w:szCs w:val="21"/>
        </w:rPr>
        <w:t>进行相关试验并判定。</w:t>
      </w:r>
    </w:p>
    <w:p w14:paraId="0341ED8C" w14:textId="77777777" w:rsidR="00DE4DBE" w:rsidRDefault="00C21C8D">
      <w:pPr>
        <w:spacing w:line="360" w:lineRule="auto"/>
        <w:ind w:firstLineChars="200" w:firstLine="420"/>
        <w:rPr>
          <w:rFonts w:asciiTheme="minorEastAsia" w:eastAsiaTheme="minorEastAsia" w:hAnsiTheme="minorEastAsia" w:cs="方正仿宋简体"/>
          <w:bCs/>
          <w:szCs w:val="21"/>
        </w:rPr>
      </w:pPr>
      <w:r>
        <w:rPr>
          <w:rFonts w:asciiTheme="minorEastAsia" w:eastAsiaTheme="minorEastAsia" w:hAnsiTheme="minorEastAsia" w:cs="方正仿宋简体" w:hint="eastAsia"/>
          <w:bCs/>
          <w:szCs w:val="21"/>
        </w:rPr>
        <w:t>进行序号 9 项目时，若产品无明示质量要求，按照能效限定值（光效）进行判定。若产品明示质量要求低于 GB 30255—2019 或 GB 38450—2019 标准中对应光效等级的要求，按照 GB 30255—2019 或 GB 38450—2019 进行判定。若产品明示质量要求等于或高于 GB 30255—2019 或 GB 38450 —2019 标准中对应光效等级的要求，按照产品明示质量要求进行判定。</w:t>
      </w:r>
    </w:p>
    <w:p w14:paraId="1342C34B" w14:textId="77777777" w:rsidR="00DE4DBE" w:rsidRDefault="00C21C8D">
      <w:pPr>
        <w:spacing w:line="360" w:lineRule="auto"/>
        <w:ind w:firstLineChars="200" w:firstLine="420"/>
        <w:rPr>
          <w:rFonts w:asciiTheme="minorEastAsia" w:eastAsiaTheme="minorEastAsia" w:hAnsiTheme="minorEastAsia" w:cs="方正仿宋简体"/>
          <w:bCs/>
          <w:szCs w:val="21"/>
        </w:rPr>
      </w:pPr>
      <w:r>
        <w:rPr>
          <w:rFonts w:asciiTheme="minorEastAsia" w:eastAsiaTheme="minorEastAsia" w:hAnsiTheme="minorEastAsia" w:cs="方正仿宋简体" w:hint="eastAsia"/>
          <w:bCs/>
          <w:szCs w:val="21"/>
        </w:rPr>
        <w:t>若某一检验项目出现不合格后，所有检验样品均已失效而未能进行后续项目的检验，应判定产品该检验项目不合格，并在检验报告中备注未进行检验的后续项目情况。</w:t>
      </w:r>
    </w:p>
    <w:p w14:paraId="034AC6E7" w14:textId="77777777" w:rsidR="00DE4DBE" w:rsidRDefault="00C21C8D">
      <w:pPr>
        <w:spacing w:line="360" w:lineRule="auto"/>
        <w:ind w:firstLineChars="200" w:firstLine="420"/>
        <w:rPr>
          <w:rFonts w:asciiTheme="minorEastAsia" w:eastAsiaTheme="minorEastAsia" w:hAnsiTheme="minorEastAsia" w:cs="方正仿宋简体"/>
          <w:bCs/>
          <w:szCs w:val="21"/>
        </w:rPr>
      </w:pPr>
      <w:r>
        <w:rPr>
          <w:rFonts w:asciiTheme="minorEastAsia" w:eastAsiaTheme="minorEastAsia" w:hAnsiTheme="minorEastAsia" w:cs="方正仿宋简体" w:hint="eastAsia"/>
          <w:bCs/>
          <w:szCs w:val="21"/>
        </w:rPr>
        <w:t>细则中检验项目涉及推荐性标准时，若企业明示质量要求不包括检测方法或检测方法与推荐性标准不一致，则需要依据推荐性标准进行测试，在检验报告“测试结果”栏中写明测试结果，“单项判定”栏中写明“不判定”；若企业明示质量要求检测方法与推荐性标准一致，则需要依据明示质量要求进行检测和判定。</w:t>
      </w:r>
    </w:p>
    <w:p w14:paraId="66BD4E4D" w14:textId="77777777" w:rsidR="00DE4DBE" w:rsidRDefault="00C21C8D">
      <w:pPr>
        <w:spacing w:line="360" w:lineRule="auto"/>
        <w:ind w:firstLineChars="200" w:firstLine="420"/>
        <w:rPr>
          <w:rFonts w:asciiTheme="minorEastAsia" w:eastAsiaTheme="minorEastAsia" w:hAnsiTheme="minorEastAsia" w:cs="方正仿宋简体"/>
          <w:bCs/>
          <w:szCs w:val="21"/>
        </w:rPr>
      </w:pPr>
      <w:r>
        <w:rPr>
          <w:rFonts w:asciiTheme="minorEastAsia" w:eastAsiaTheme="minorEastAsia" w:hAnsiTheme="minorEastAsia" w:cs="方正仿宋简体" w:hint="eastAsia"/>
          <w:bCs/>
          <w:szCs w:val="21"/>
        </w:rPr>
        <w:t>样品检验前应对样品封样状态、样品外观、样品标识信息等进行拍照留存，检验后对不合格的试验项目应拍照或有影像记录。</w:t>
      </w:r>
    </w:p>
    <w:p w14:paraId="0771DDA2" w14:textId="77777777" w:rsidR="00DE4DBE" w:rsidRDefault="00C21C8D">
      <w:pPr>
        <w:spacing w:line="360" w:lineRule="auto"/>
        <w:ind w:firstLineChars="200" w:firstLine="420"/>
        <w:rPr>
          <w:rFonts w:asciiTheme="minorEastAsia" w:eastAsiaTheme="minorEastAsia" w:hAnsiTheme="minorEastAsia" w:cs="方正仿宋简体"/>
          <w:bCs/>
          <w:szCs w:val="21"/>
        </w:rPr>
      </w:pPr>
      <w:r>
        <w:rPr>
          <w:rFonts w:asciiTheme="minorEastAsia" w:eastAsiaTheme="minorEastAsia" w:hAnsiTheme="minorEastAsia" w:cs="方正仿宋简体" w:hint="eastAsia"/>
          <w:bCs/>
          <w:szCs w:val="21"/>
        </w:rPr>
        <w:t>检验后的样品，特别是不合格样品，应妥善保存，单独存放，尽可能封存摄像头可以覆盖并监控到的区域，采取摄像、拍照等形式记录样品封存状态，非相关人员不得调用样品。</w:t>
      </w:r>
    </w:p>
    <w:p w14:paraId="36504B6C" w14:textId="77777777" w:rsidR="00DE4DBE" w:rsidRDefault="00C21C8D">
      <w:pPr>
        <w:spacing w:line="360" w:lineRule="auto"/>
        <w:ind w:firstLineChars="200" w:firstLine="420"/>
        <w:rPr>
          <w:rFonts w:asciiTheme="minorEastAsia" w:eastAsiaTheme="minorEastAsia" w:hAnsiTheme="minorEastAsia" w:cs="方正仿宋简体"/>
          <w:bCs/>
          <w:szCs w:val="21"/>
        </w:rPr>
      </w:pPr>
      <w:r>
        <w:rPr>
          <w:rFonts w:asciiTheme="minorEastAsia" w:eastAsiaTheme="minorEastAsia" w:hAnsiTheme="minorEastAsia" w:cs="方正仿宋简体" w:hint="eastAsia"/>
          <w:bCs/>
          <w:szCs w:val="21"/>
        </w:rPr>
        <w:t>启用备样复检时，若不合格项目的前置检验项目与不合格项目的检测结果有关联，应按检验的先后顺序进行前置项目的检验后再进行不合格项目的检验。若不合格项目复检合格，初检时因不合格项目导致无法进行后续检验，复检时仍应进行后续项目的检验</w:t>
      </w:r>
    </w:p>
    <w:p w14:paraId="416A3138" w14:textId="37787D46" w:rsidR="00DE4DBE" w:rsidRDefault="00163631">
      <w:pPr>
        <w:adjustRightInd w:val="0"/>
        <w:snapToGrid w:val="0"/>
        <w:spacing w:line="360" w:lineRule="auto"/>
        <w:ind w:firstLineChars="199" w:firstLine="420"/>
        <w:rPr>
          <w:rFonts w:asciiTheme="minorEastAsia" w:eastAsiaTheme="minorEastAsia" w:hAnsiTheme="minorEastAsia"/>
          <w:b/>
          <w:bCs/>
          <w:szCs w:val="21"/>
        </w:rPr>
      </w:pPr>
      <w:r>
        <w:rPr>
          <w:rFonts w:asciiTheme="minorEastAsia" w:eastAsiaTheme="minorEastAsia" w:hAnsiTheme="minorEastAsia" w:hint="eastAsia"/>
          <w:b/>
          <w:bCs/>
          <w:szCs w:val="21"/>
        </w:rPr>
        <w:t>七</w:t>
      </w:r>
      <w:r w:rsidR="00C21C8D">
        <w:rPr>
          <w:rFonts w:asciiTheme="minorEastAsia" w:eastAsiaTheme="minorEastAsia" w:hAnsiTheme="minorEastAsia" w:hint="eastAsia"/>
          <w:b/>
          <w:bCs/>
          <w:szCs w:val="21"/>
        </w:rPr>
        <w:t>、工作分工</w:t>
      </w:r>
    </w:p>
    <w:p w14:paraId="21EF1A05" w14:textId="2CB29C02" w:rsidR="00DE4DBE" w:rsidRDefault="00C21C8D">
      <w:pPr>
        <w:adjustRightInd w:val="0"/>
        <w:snapToGrid w:val="0"/>
        <w:spacing w:line="360" w:lineRule="auto"/>
        <w:ind w:firstLine="420"/>
        <w:jc w:val="center"/>
        <w:rPr>
          <w:rFonts w:asciiTheme="minorEastAsia" w:eastAsiaTheme="minorEastAsia" w:hAnsiTheme="minorEastAsia"/>
          <w:b/>
          <w:szCs w:val="21"/>
        </w:rPr>
      </w:pPr>
      <w:r>
        <w:rPr>
          <w:rFonts w:asciiTheme="minorEastAsia" w:eastAsiaTheme="minorEastAsia" w:hAnsiTheme="minorEastAsia" w:hint="eastAsia"/>
          <w:b/>
          <w:szCs w:val="21"/>
        </w:rPr>
        <w:t>表</w:t>
      </w:r>
      <w:r w:rsidR="00163631">
        <w:rPr>
          <w:rFonts w:asciiTheme="minorEastAsia" w:eastAsiaTheme="minorEastAsia" w:hAnsiTheme="minorEastAsia"/>
          <w:b/>
          <w:szCs w:val="21"/>
        </w:rPr>
        <w:t>4</w:t>
      </w:r>
      <w:r w:rsidR="00163631">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抽样检验工作分工表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5"/>
        <w:gridCol w:w="4536"/>
      </w:tblGrid>
      <w:tr w:rsidR="00DE4DBE" w14:paraId="395833BE" w14:textId="77777777">
        <w:trPr>
          <w:trHeight w:val="493"/>
          <w:jc w:val="center"/>
        </w:trPr>
        <w:tc>
          <w:tcPr>
            <w:tcW w:w="4015" w:type="dxa"/>
            <w:vAlign w:val="center"/>
          </w:tcPr>
          <w:p w14:paraId="6CC60223" w14:textId="77777777" w:rsidR="00DE4DBE" w:rsidRDefault="00C21C8D">
            <w:pPr>
              <w:spacing w:line="360" w:lineRule="auto"/>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lastRenderedPageBreak/>
              <w:t>工作内容</w:t>
            </w:r>
          </w:p>
        </w:tc>
        <w:tc>
          <w:tcPr>
            <w:tcW w:w="4536" w:type="dxa"/>
            <w:vAlign w:val="center"/>
          </w:tcPr>
          <w:p w14:paraId="034CEE22"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工作人员安排</w:t>
            </w:r>
          </w:p>
        </w:tc>
      </w:tr>
      <w:tr w:rsidR="00DE4DBE" w14:paraId="3177B6EB" w14:textId="77777777">
        <w:trPr>
          <w:trHeight w:val="493"/>
          <w:jc w:val="center"/>
        </w:trPr>
        <w:tc>
          <w:tcPr>
            <w:tcW w:w="4015" w:type="dxa"/>
            <w:vAlign w:val="center"/>
          </w:tcPr>
          <w:p w14:paraId="07C5CC02"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szCs w:val="21"/>
              </w:rPr>
              <w:t>抽查资料准备、技术培训</w:t>
            </w:r>
          </w:p>
        </w:tc>
        <w:tc>
          <w:tcPr>
            <w:tcW w:w="4536" w:type="dxa"/>
            <w:vAlign w:val="center"/>
          </w:tcPr>
          <w:p w14:paraId="4A3013E3"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1组，共2人</w:t>
            </w:r>
          </w:p>
        </w:tc>
      </w:tr>
      <w:tr w:rsidR="00DE4DBE" w14:paraId="2DB6DF32" w14:textId="77777777">
        <w:trPr>
          <w:trHeight w:val="341"/>
          <w:jc w:val="center"/>
        </w:trPr>
        <w:tc>
          <w:tcPr>
            <w:tcW w:w="4015" w:type="dxa"/>
            <w:vAlign w:val="center"/>
          </w:tcPr>
          <w:p w14:paraId="58B12BD6"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szCs w:val="21"/>
              </w:rPr>
              <w:t>抽样工作</w:t>
            </w:r>
          </w:p>
        </w:tc>
        <w:tc>
          <w:tcPr>
            <w:tcW w:w="4536" w:type="dxa"/>
            <w:vAlign w:val="center"/>
          </w:tcPr>
          <w:p w14:paraId="1FEBA21C" w14:textId="77777777" w:rsidR="00DE4DBE" w:rsidRDefault="00C21C8D">
            <w:pPr>
              <w:spacing w:line="360" w:lineRule="auto"/>
              <w:jc w:val="center"/>
              <w:rPr>
                <w:rFonts w:asciiTheme="minorEastAsia" w:eastAsiaTheme="minorEastAsia" w:hAnsiTheme="minorEastAsia" w:cs="方正仿宋简体"/>
                <w:szCs w:val="21"/>
              </w:rPr>
            </w:pPr>
            <w:r>
              <w:rPr>
                <w:rFonts w:asciiTheme="minorEastAsia" w:eastAsiaTheme="minorEastAsia" w:hAnsiTheme="minorEastAsia" w:cs="方正仿宋简体"/>
                <w:szCs w:val="21"/>
              </w:rPr>
              <w:t>2</w:t>
            </w:r>
            <w:r>
              <w:rPr>
                <w:rFonts w:asciiTheme="minorEastAsia" w:eastAsiaTheme="minorEastAsia" w:hAnsiTheme="minorEastAsia" w:cs="方正仿宋简体" w:hint="eastAsia"/>
                <w:szCs w:val="21"/>
              </w:rPr>
              <w:t>组，共</w:t>
            </w:r>
            <w:r>
              <w:rPr>
                <w:rFonts w:asciiTheme="minorEastAsia" w:eastAsiaTheme="minorEastAsia" w:hAnsiTheme="minorEastAsia" w:cs="方正仿宋简体"/>
                <w:szCs w:val="21"/>
              </w:rPr>
              <w:t>4</w:t>
            </w:r>
            <w:r>
              <w:rPr>
                <w:rFonts w:asciiTheme="minorEastAsia" w:eastAsiaTheme="minorEastAsia" w:hAnsiTheme="minorEastAsia" w:cs="方正仿宋简体" w:hint="eastAsia"/>
                <w:szCs w:val="21"/>
              </w:rPr>
              <w:t>人</w:t>
            </w:r>
          </w:p>
        </w:tc>
      </w:tr>
      <w:tr w:rsidR="00DE4DBE" w14:paraId="2ACA8F35" w14:textId="77777777">
        <w:trPr>
          <w:trHeight w:val="605"/>
          <w:jc w:val="center"/>
        </w:trPr>
        <w:tc>
          <w:tcPr>
            <w:tcW w:w="4015" w:type="dxa"/>
            <w:vAlign w:val="center"/>
          </w:tcPr>
          <w:p w14:paraId="5B9D3E87"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检验工作</w:t>
            </w:r>
          </w:p>
        </w:tc>
        <w:tc>
          <w:tcPr>
            <w:tcW w:w="4536" w:type="dxa"/>
            <w:vAlign w:val="center"/>
          </w:tcPr>
          <w:p w14:paraId="3A74B82E"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2组，共4人（每项检验任务均由两名检验人员共同承担，且抽样人员不承担同批次任务的检验工作，全部实现抽检分离）</w:t>
            </w:r>
          </w:p>
        </w:tc>
      </w:tr>
      <w:tr w:rsidR="00DE4DBE" w14:paraId="60C0A07B" w14:textId="77777777">
        <w:trPr>
          <w:trHeight w:val="605"/>
          <w:jc w:val="center"/>
        </w:trPr>
        <w:tc>
          <w:tcPr>
            <w:tcW w:w="4015" w:type="dxa"/>
            <w:vAlign w:val="center"/>
          </w:tcPr>
          <w:p w14:paraId="37E4BD92"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szCs w:val="21"/>
              </w:rPr>
              <w:t>报告编制、校核、审批</w:t>
            </w:r>
          </w:p>
        </w:tc>
        <w:tc>
          <w:tcPr>
            <w:tcW w:w="4536" w:type="dxa"/>
            <w:vAlign w:val="center"/>
          </w:tcPr>
          <w:p w14:paraId="5D49514B"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报告编制1人；报告校核：2人；报告审批2人</w:t>
            </w:r>
          </w:p>
        </w:tc>
      </w:tr>
      <w:tr w:rsidR="00DE4DBE" w14:paraId="693DBCE0" w14:textId="77777777">
        <w:trPr>
          <w:trHeight w:val="605"/>
          <w:jc w:val="center"/>
        </w:trPr>
        <w:tc>
          <w:tcPr>
            <w:tcW w:w="4015" w:type="dxa"/>
            <w:vAlign w:val="center"/>
          </w:tcPr>
          <w:p w14:paraId="58D980A6" w14:textId="77777777" w:rsidR="00DE4DBE" w:rsidRDefault="00C21C8D">
            <w:pPr>
              <w:ind w:firstLineChars="600" w:firstLine="1260"/>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抽查系统录入</w:t>
            </w:r>
          </w:p>
        </w:tc>
        <w:tc>
          <w:tcPr>
            <w:tcW w:w="4536" w:type="dxa"/>
            <w:vAlign w:val="center"/>
          </w:tcPr>
          <w:p w14:paraId="2B2944B6"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抽查系统录入1人</w:t>
            </w:r>
          </w:p>
        </w:tc>
      </w:tr>
      <w:tr w:rsidR="00DE4DBE" w14:paraId="691848EF" w14:textId="77777777">
        <w:trPr>
          <w:trHeight w:val="605"/>
          <w:jc w:val="center"/>
        </w:trPr>
        <w:tc>
          <w:tcPr>
            <w:tcW w:w="4015" w:type="dxa"/>
            <w:vAlign w:val="center"/>
          </w:tcPr>
          <w:p w14:paraId="0083D783"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结果上报</w:t>
            </w:r>
          </w:p>
        </w:tc>
        <w:tc>
          <w:tcPr>
            <w:tcW w:w="4536" w:type="dxa"/>
            <w:vAlign w:val="center"/>
          </w:tcPr>
          <w:p w14:paraId="5CEF72E9" w14:textId="77777777" w:rsidR="00DE4DBE" w:rsidRDefault="00C21C8D">
            <w:pPr>
              <w:ind w:firstLineChars="200" w:firstLine="420"/>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数据汇总及</w:t>
            </w:r>
            <w:r>
              <w:rPr>
                <w:rFonts w:asciiTheme="minorEastAsia" w:eastAsiaTheme="minorEastAsia" w:hAnsiTheme="minorEastAsia" w:cs="方正仿宋简体"/>
                <w:szCs w:val="21"/>
              </w:rPr>
              <w:t>抽查结果总结材料编写</w:t>
            </w:r>
            <w:r>
              <w:rPr>
                <w:rFonts w:asciiTheme="minorEastAsia" w:eastAsiaTheme="minorEastAsia" w:hAnsiTheme="minorEastAsia" w:cs="方正仿宋简体" w:hint="eastAsia"/>
                <w:szCs w:val="21"/>
              </w:rPr>
              <w:t>1人</w:t>
            </w:r>
          </w:p>
        </w:tc>
      </w:tr>
    </w:tbl>
    <w:p w14:paraId="63B2DA87" w14:textId="77777777" w:rsidR="00DE4DBE" w:rsidRDefault="00DE4DBE">
      <w:pPr>
        <w:adjustRightInd w:val="0"/>
        <w:snapToGrid w:val="0"/>
        <w:spacing w:line="360" w:lineRule="auto"/>
        <w:ind w:firstLineChars="200" w:firstLine="422"/>
        <w:rPr>
          <w:rFonts w:asciiTheme="minorEastAsia" w:eastAsiaTheme="minorEastAsia" w:hAnsiTheme="minorEastAsia"/>
          <w:b/>
          <w:bCs/>
          <w:szCs w:val="21"/>
        </w:rPr>
      </w:pPr>
    </w:p>
    <w:p w14:paraId="5F7667D9" w14:textId="5B17D257" w:rsidR="00DE4DBE" w:rsidRDefault="00163631">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八</w:t>
      </w:r>
      <w:r w:rsidR="00C21C8D">
        <w:rPr>
          <w:rFonts w:asciiTheme="minorEastAsia" w:eastAsiaTheme="minorEastAsia" w:hAnsiTheme="minorEastAsia" w:hint="eastAsia"/>
          <w:b/>
          <w:bCs/>
          <w:szCs w:val="21"/>
        </w:rPr>
        <w:t>、进度要求</w:t>
      </w:r>
    </w:p>
    <w:p w14:paraId="71AB0E35" w14:textId="1659B00D" w:rsidR="00DE4DBE" w:rsidRDefault="00C21C8D">
      <w:pPr>
        <w:adjustRightInd w:val="0"/>
        <w:snapToGrid w:val="0"/>
        <w:spacing w:line="360" w:lineRule="auto"/>
        <w:ind w:firstLine="420"/>
        <w:jc w:val="center"/>
        <w:rPr>
          <w:rFonts w:asciiTheme="minorEastAsia" w:eastAsiaTheme="minorEastAsia" w:hAnsiTheme="minorEastAsia"/>
          <w:b/>
          <w:szCs w:val="21"/>
        </w:rPr>
      </w:pPr>
      <w:r>
        <w:rPr>
          <w:rFonts w:asciiTheme="minorEastAsia" w:eastAsiaTheme="minorEastAsia" w:hAnsiTheme="minorEastAsia" w:hint="eastAsia"/>
          <w:b/>
          <w:szCs w:val="21"/>
        </w:rPr>
        <w:t>表</w:t>
      </w:r>
      <w:r w:rsidR="00163631">
        <w:rPr>
          <w:rFonts w:asciiTheme="minorEastAsia" w:eastAsiaTheme="minorEastAsia" w:hAnsiTheme="minorEastAsia"/>
          <w:b/>
          <w:szCs w:val="21"/>
        </w:rPr>
        <w:t>5</w:t>
      </w:r>
      <w:r w:rsidR="00163631">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抽样检验工作进度要求</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5"/>
        <w:gridCol w:w="4536"/>
      </w:tblGrid>
      <w:tr w:rsidR="00DE4DBE" w14:paraId="19488B11" w14:textId="77777777">
        <w:trPr>
          <w:trHeight w:val="493"/>
          <w:jc w:val="center"/>
        </w:trPr>
        <w:tc>
          <w:tcPr>
            <w:tcW w:w="4015" w:type="dxa"/>
            <w:vAlign w:val="center"/>
          </w:tcPr>
          <w:p w14:paraId="4A4D073B" w14:textId="77777777" w:rsidR="00DE4DBE" w:rsidRDefault="00C21C8D">
            <w:pPr>
              <w:spacing w:line="360" w:lineRule="auto"/>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时间安排</w:t>
            </w:r>
          </w:p>
        </w:tc>
        <w:tc>
          <w:tcPr>
            <w:tcW w:w="4536" w:type="dxa"/>
            <w:vAlign w:val="center"/>
          </w:tcPr>
          <w:p w14:paraId="081B4591"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工作安排</w:t>
            </w:r>
          </w:p>
        </w:tc>
      </w:tr>
      <w:tr w:rsidR="00DE4DBE" w14:paraId="2578FF9B" w14:textId="77777777">
        <w:trPr>
          <w:trHeight w:val="493"/>
          <w:jc w:val="center"/>
        </w:trPr>
        <w:tc>
          <w:tcPr>
            <w:tcW w:w="4015" w:type="dxa"/>
            <w:vAlign w:val="center"/>
          </w:tcPr>
          <w:p w14:paraId="0F0BD848"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任务部署后5日内</w:t>
            </w:r>
          </w:p>
        </w:tc>
        <w:tc>
          <w:tcPr>
            <w:tcW w:w="4536" w:type="dxa"/>
            <w:vAlign w:val="center"/>
          </w:tcPr>
          <w:p w14:paraId="5474F21C"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抽样前准备工作</w:t>
            </w:r>
          </w:p>
        </w:tc>
      </w:tr>
      <w:tr w:rsidR="00DE4DBE" w14:paraId="205D7B9D" w14:textId="77777777">
        <w:trPr>
          <w:trHeight w:val="341"/>
          <w:jc w:val="center"/>
        </w:trPr>
        <w:tc>
          <w:tcPr>
            <w:tcW w:w="4015" w:type="dxa"/>
            <w:vAlign w:val="center"/>
          </w:tcPr>
          <w:p w14:paraId="2DF29236"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以任务部署文件为准</w:t>
            </w:r>
          </w:p>
        </w:tc>
        <w:tc>
          <w:tcPr>
            <w:tcW w:w="4536" w:type="dxa"/>
            <w:vAlign w:val="center"/>
          </w:tcPr>
          <w:p w14:paraId="4DDFDE3C" w14:textId="77777777" w:rsidR="00DE4DBE" w:rsidRDefault="00C21C8D">
            <w:pPr>
              <w:spacing w:line="360" w:lineRule="auto"/>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实施抽样</w:t>
            </w:r>
          </w:p>
        </w:tc>
      </w:tr>
      <w:tr w:rsidR="00DE4DBE" w14:paraId="5A74924F" w14:textId="77777777">
        <w:trPr>
          <w:trHeight w:val="605"/>
          <w:jc w:val="center"/>
        </w:trPr>
        <w:tc>
          <w:tcPr>
            <w:tcW w:w="4015" w:type="dxa"/>
            <w:vAlign w:val="center"/>
          </w:tcPr>
          <w:p w14:paraId="3D5C0B61"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整体抽样工作结束后的1个检验完成周期内</w:t>
            </w:r>
          </w:p>
        </w:tc>
        <w:tc>
          <w:tcPr>
            <w:tcW w:w="4536" w:type="dxa"/>
            <w:vAlign w:val="center"/>
          </w:tcPr>
          <w:p w14:paraId="0F2D5DCF"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实施检验</w:t>
            </w:r>
          </w:p>
        </w:tc>
      </w:tr>
      <w:tr w:rsidR="00DE4DBE" w14:paraId="798778FD" w14:textId="77777777">
        <w:trPr>
          <w:trHeight w:val="605"/>
          <w:jc w:val="center"/>
        </w:trPr>
        <w:tc>
          <w:tcPr>
            <w:tcW w:w="4015" w:type="dxa"/>
            <w:vAlign w:val="center"/>
          </w:tcPr>
          <w:p w14:paraId="451DBECF"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检验工作完成2日内</w:t>
            </w:r>
          </w:p>
        </w:tc>
        <w:tc>
          <w:tcPr>
            <w:tcW w:w="4536" w:type="dxa"/>
            <w:vAlign w:val="center"/>
          </w:tcPr>
          <w:p w14:paraId="212DEA6F"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检验报告及结果通知发放</w:t>
            </w:r>
          </w:p>
        </w:tc>
      </w:tr>
      <w:tr w:rsidR="00DE4DBE" w14:paraId="2172C44D" w14:textId="77777777">
        <w:trPr>
          <w:trHeight w:val="605"/>
          <w:jc w:val="center"/>
        </w:trPr>
        <w:tc>
          <w:tcPr>
            <w:tcW w:w="4015" w:type="dxa"/>
            <w:vAlign w:val="center"/>
          </w:tcPr>
          <w:p w14:paraId="5D398BDA"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检验工作完成5日内</w:t>
            </w:r>
          </w:p>
        </w:tc>
        <w:tc>
          <w:tcPr>
            <w:tcW w:w="4536" w:type="dxa"/>
            <w:vAlign w:val="center"/>
          </w:tcPr>
          <w:p w14:paraId="03B71379"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完成抽查系统录入</w:t>
            </w:r>
          </w:p>
        </w:tc>
      </w:tr>
      <w:tr w:rsidR="00DE4DBE" w14:paraId="7E6B870E" w14:textId="77777777">
        <w:trPr>
          <w:trHeight w:val="605"/>
          <w:jc w:val="center"/>
        </w:trPr>
        <w:tc>
          <w:tcPr>
            <w:tcW w:w="4015" w:type="dxa"/>
            <w:vAlign w:val="center"/>
          </w:tcPr>
          <w:p w14:paraId="4AE1926B" w14:textId="09C3AFD4"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按照要求汇总上报。（具体时间以通知文件为准）</w:t>
            </w:r>
          </w:p>
        </w:tc>
        <w:tc>
          <w:tcPr>
            <w:tcW w:w="4536" w:type="dxa"/>
            <w:vAlign w:val="center"/>
          </w:tcPr>
          <w:p w14:paraId="4ABAE18C" w14:textId="77777777" w:rsidR="00DE4DBE" w:rsidRDefault="00C21C8D">
            <w:pPr>
              <w:jc w:val="center"/>
              <w:rPr>
                <w:rFonts w:asciiTheme="minorEastAsia" w:eastAsiaTheme="minorEastAsia" w:hAnsiTheme="minorEastAsia" w:cs="方正仿宋简体"/>
                <w:szCs w:val="21"/>
              </w:rPr>
            </w:pPr>
            <w:r>
              <w:rPr>
                <w:rFonts w:asciiTheme="minorEastAsia" w:eastAsiaTheme="minorEastAsia" w:hAnsiTheme="minorEastAsia" w:cs="方正仿宋简体" w:hint="eastAsia"/>
                <w:szCs w:val="21"/>
              </w:rPr>
              <w:t>结果上报</w:t>
            </w:r>
          </w:p>
        </w:tc>
      </w:tr>
    </w:tbl>
    <w:p w14:paraId="7E29240F" w14:textId="2430B7EC" w:rsidR="00DE4DBE" w:rsidRDefault="00DE4DBE">
      <w:pPr>
        <w:adjustRightInd w:val="0"/>
        <w:snapToGrid w:val="0"/>
        <w:spacing w:line="360" w:lineRule="auto"/>
        <w:ind w:firstLineChars="200" w:firstLine="420"/>
        <w:rPr>
          <w:rFonts w:asciiTheme="minorEastAsia" w:eastAsiaTheme="minorEastAsia" w:hAnsiTheme="minorEastAsia"/>
        </w:rPr>
      </w:pPr>
    </w:p>
    <w:p w14:paraId="7C0CAA2E" w14:textId="6594C090" w:rsidR="005244A3" w:rsidRDefault="005244A3">
      <w:pPr>
        <w:adjustRightInd w:val="0"/>
        <w:snapToGrid w:val="0"/>
        <w:spacing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九、</w:t>
      </w:r>
      <w:r w:rsidRPr="00F5110B">
        <w:rPr>
          <w:rFonts w:asciiTheme="minorEastAsia" w:eastAsiaTheme="minorEastAsia" w:hAnsiTheme="minorEastAsia" w:hint="eastAsia"/>
          <w:b/>
          <w:color w:val="000000"/>
          <w:szCs w:val="21"/>
        </w:rPr>
        <w:t>拟抽查企业名单</w:t>
      </w:r>
      <w:bookmarkStart w:id="0" w:name="_GoBack"/>
      <w:bookmarkEnd w:id="0"/>
    </w:p>
    <w:p w14:paraId="3FEF5E25" w14:textId="77777777" w:rsidR="00AA4FAA" w:rsidRDefault="00AA4FAA" w:rsidP="00AA4FAA">
      <w:pPr>
        <w:jc w:val="center"/>
        <w:rPr>
          <w:rFonts w:ascii="宋体" w:hAnsi="宋体"/>
          <w:sz w:val="24"/>
        </w:rPr>
      </w:pPr>
    </w:p>
    <w:p w14:paraId="5CFB8C1A" w14:textId="333D07F9" w:rsidR="00AA4FAA" w:rsidRDefault="00AA4FAA" w:rsidP="00AA4FAA">
      <w:pPr>
        <w:jc w:val="center"/>
        <w:rPr>
          <w:sz w:val="28"/>
          <w:szCs w:val="28"/>
        </w:rPr>
      </w:pPr>
      <w:r>
        <w:rPr>
          <w:rFonts w:asciiTheme="minorEastAsia" w:eastAsiaTheme="minorEastAsia" w:hAnsiTheme="minorEastAsia" w:hint="eastAsia"/>
          <w:b/>
          <w:color w:val="000000"/>
          <w:szCs w:val="21"/>
        </w:rPr>
        <w:t>表</w:t>
      </w:r>
      <w:r w:rsidR="00163631">
        <w:rPr>
          <w:rFonts w:asciiTheme="minorEastAsia" w:eastAsiaTheme="minorEastAsia" w:hAnsiTheme="minorEastAsia" w:hint="eastAsia"/>
          <w:b/>
          <w:color w:val="000000"/>
          <w:szCs w:val="21"/>
        </w:rPr>
        <w:t>6</w:t>
      </w:r>
      <w:r>
        <w:rPr>
          <w:rFonts w:asciiTheme="minorEastAsia" w:eastAsiaTheme="minorEastAsia" w:hAnsiTheme="minorEastAsia" w:hint="eastAsia"/>
          <w:b/>
          <w:color w:val="000000"/>
          <w:szCs w:val="21"/>
        </w:rPr>
        <w:t xml:space="preserve">  </w:t>
      </w:r>
      <w:r w:rsidRPr="00F5110B">
        <w:rPr>
          <w:rFonts w:asciiTheme="minorEastAsia" w:eastAsiaTheme="minorEastAsia" w:hAnsiTheme="minorEastAsia" w:hint="eastAsia"/>
          <w:b/>
          <w:color w:val="000000"/>
          <w:szCs w:val="21"/>
        </w:rPr>
        <w:t>拟抽查企业名单</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133"/>
        <w:gridCol w:w="2123"/>
        <w:gridCol w:w="2695"/>
        <w:gridCol w:w="775"/>
        <w:gridCol w:w="801"/>
        <w:gridCol w:w="881"/>
      </w:tblGrid>
      <w:tr w:rsidR="00AA4FAA" w14:paraId="5C609CE3" w14:textId="77777777" w:rsidTr="006F39BA">
        <w:trPr>
          <w:trHeight w:val="518"/>
          <w:jc w:val="center"/>
        </w:trPr>
        <w:tc>
          <w:tcPr>
            <w:tcW w:w="535" w:type="dxa"/>
            <w:tcBorders>
              <w:top w:val="single" w:sz="4" w:space="0" w:color="auto"/>
              <w:left w:val="single" w:sz="4" w:space="0" w:color="auto"/>
              <w:bottom w:val="single" w:sz="4" w:space="0" w:color="auto"/>
              <w:right w:val="single" w:sz="4" w:space="0" w:color="auto"/>
            </w:tcBorders>
            <w:vAlign w:val="center"/>
            <w:hideMark/>
          </w:tcPr>
          <w:p w14:paraId="393AB968" w14:textId="77777777" w:rsidR="00AA4FAA" w:rsidRDefault="00AA4FAA" w:rsidP="006F39BA">
            <w:pPr>
              <w:snapToGrid w:val="0"/>
              <w:jc w:val="center"/>
              <w:rPr>
                <w:rFonts w:ascii="宋体" w:hAnsi="宋体"/>
                <w:b/>
                <w:sz w:val="18"/>
                <w:szCs w:val="18"/>
              </w:rPr>
            </w:pPr>
            <w:r>
              <w:rPr>
                <w:rFonts w:ascii="宋体" w:hAnsi="宋体" w:hint="eastAsia"/>
                <w:b/>
                <w:sz w:val="18"/>
                <w:szCs w:val="18"/>
              </w:rPr>
              <w:t>序号</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CE79D34" w14:textId="77777777" w:rsidR="00AA4FAA" w:rsidRDefault="00AA4FAA" w:rsidP="006F39BA">
            <w:pPr>
              <w:snapToGrid w:val="0"/>
              <w:jc w:val="center"/>
              <w:rPr>
                <w:rFonts w:ascii="宋体" w:hAnsi="宋体"/>
                <w:b/>
                <w:sz w:val="18"/>
                <w:szCs w:val="18"/>
              </w:rPr>
            </w:pPr>
            <w:r>
              <w:rPr>
                <w:rFonts w:ascii="宋体" w:hAnsi="宋体" w:hint="eastAsia"/>
                <w:b/>
                <w:sz w:val="18"/>
                <w:szCs w:val="18"/>
              </w:rPr>
              <w:t>产品名称</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C86A63C" w14:textId="77777777" w:rsidR="00AA4FAA" w:rsidRDefault="00AA4FAA" w:rsidP="006F39BA">
            <w:pPr>
              <w:snapToGrid w:val="0"/>
              <w:jc w:val="center"/>
              <w:rPr>
                <w:rFonts w:ascii="宋体" w:hAnsi="宋体"/>
                <w:b/>
                <w:sz w:val="18"/>
                <w:szCs w:val="18"/>
              </w:rPr>
            </w:pPr>
            <w:r>
              <w:rPr>
                <w:rFonts w:ascii="宋体" w:hAnsi="宋体" w:hint="eastAsia"/>
                <w:b/>
                <w:sz w:val="18"/>
                <w:szCs w:val="18"/>
              </w:rPr>
              <w:t>企业名称</w:t>
            </w:r>
          </w:p>
        </w:tc>
        <w:tc>
          <w:tcPr>
            <w:tcW w:w="2695" w:type="dxa"/>
            <w:tcBorders>
              <w:top w:val="single" w:sz="4" w:space="0" w:color="auto"/>
              <w:left w:val="single" w:sz="4" w:space="0" w:color="auto"/>
              <w:bottom w:val="single" w:sz="4" w:space="0" w:color="auto"/>
              <w:right w:val="single" w:sz="4" w:space="0" w:color="auto"/>
            </w:tcBorders>
            <w:vAlign w:val="center"/>
            <w:hideMark/>
          </w:tcPr>
          <w:p w14:paraId="54A43D89" w14:textId="77777777" w:rsidR="00AA4FAA" w:rsidRDefault="00AA4FAA" w:rsidP="006F39BA">
            <w:pPr>
              <w:snapToGrid w:val="0"/>
              <w:jc w:val="center"/>
              <w:rPr>
                <w:rFonts w:ascii="宋体" w:hAnsi="宋体"/>
                <w:b/>
                <w:sz w:val="18"/>
                <w:szCs w:val="18"/>
              </w:rPr>
            </w:pPr>
            <w:r>
              <w:rPr>
                <w:rFonts w:ascii="宋体" w:hAnsi="宋体" w:hint="eastAsia"/>
                <w:b/>
                <w:sz w:val="18"/>
                <w:szCs w:val="18"/>
              </w:rPr>
              <w:t>生产地址</w:t>
            </w:r>
          </w:p>
        </w:tc>
        <w:tc>
          <w:tcPr>
            <w:tcW w:w="775" w:type="dxa"/>
            <w:tcBorders>
              <w:top w:val="single" w:sz="4" w:space="0" w:color="auto"/>
              <w:left w:val="single" w:sz="4" w:space="0" w:color="auto"/>
              <w:bottom w:val="single" w:sz="4" w:space="0" w:color="auto"/>
              <w:right w:val="single" w:sz="4" w:space="0" w:color="auto"/>
            </w:tcBorders>
            <w:vAlign w:val="center"/>
            <w:hideMark/>
          </w:tcPr>
          <w:p w14:paraId="3BD9A6C8" w14:textId="77777777" w:rsidR="00AA4FAA" w:rsidRDefault="00AA4FAA" w:rsidP="006F39BA">
            <w:pPr>
              <w:snapToGrid w:val="0"/>
              <w:jc w:val="center"/>
              <w:rPr>
                <w:rFonts w:ascii="宋体" w:hAnsi="宋体"/>
                <w:b/>
                <w:sz w:val="18"/>
                <w:szCs w:val="18"/>
              </w:rPr>
            </w:pPr>
            <w:r>
              <w:rPr>
                <w:rFonts w:ascii="宋体" w:hAnsi="宋体" w:hint="eastAsia"/>
                <w:b/>
                <w:sz w:val="18"/>
                <w:szCs w:val="18"/>
              </w:rPr>
              <w:t>所属市</w:t>
            </w:r>
          </w:p>
        </w:tc>
        <w:tc>
          <w:tcPr>
            <w:tcW w:w="801" w:type="dxa"/>
            <w:tcBorders>
              <w:top w:val="single" w:sz="4" w:space="0" w:color="auto"/>
              <w:left w:val="single" w:sz="4" w:space="0" w:color="auto"/>
              <w:bottom w:val="single" w:sz="4" w:space="0" w:color="auto"/>
              <w:right w:val="single" w:sz="4" w:space="0" w:color="auto"/>
            </w:tcBorders>
            <w:vAlign w:val="center"/>
            <w:hideMark/>
          </w:tcPr>
          <w:p w14:paraId="27E023B8" w14:textId="77777777" w:rsidR="00AA4FAA" w:rsidRDefault="00AA4FAA" w:rsidP="006F39BA">
            <w:pPr>
              <w:snapToGrid w:val="0"/>
              <w:jc w:val="center"/>
              <w:rPr>
                <w:rFonts w:ascii="宋体" w:hAnsi="宋体"/>
                <w:b/>
                <w:sz w:val="18"/>
                <w:szCs w:val="18"/>
              </w:rPr>
            </w:pPr>
            <w:r>
              <w:rPr>
                <w:rFonts w:ascii="宋体" w:hAnsi="宋体" w:hint="eastAsia"/>
                <w:b/>
                <w:sz w:val="18"/>
                <w:szCs w:val="18"/>
              </w:rPr>
              <w:t>所属县</w:t>
            </w:r>
          </w:p>
        </w:tc>
        <w:tc>
          <w:tcPr>
            <w:tcW w:w="881" w:type="dxa"/>
            <w:tcBorders>
              <w:top w:val="single" w:sz="4" w:space="0" w:color="auto"/>
              <w:left w:val="single" w:sz="4" w:space="0" w:color="auto"/>
              <w:bottom w:val="single" w:sz="4" w:space="0" w:color="auto"/>
              <w:right w:val="single" w:sz="4" w:space="0" w:color="auto"/>
            </w:tcBorders>
            <w:vAlign w:val="center"/>
            <w:hideMark/>
          </w:tcPr>
          <w:p w14:paraId="5CC7143F" w14:textId="77777777" w:rsidR="00AA4FAA" w:rsidRDefault="00AA4FAA" w:rsidP="006F39BA">
            <w:pPr>
              <w:snapToGrid w:val="0"/>
              <w:jc w:val="center"/>
              <w:rPr>
                <w:rFonts w:ascii="宋体" w:hAnsi="宋体"/>
                <w:b/>
                <w:sz w:val="18"/>
                <w:szCs w:val="18"/>
              </w:rPr>
            </w:pPr>
            <w:r>
              <w:rPr>
                <w:rFonts w:ascii="宋体" w:hAnsi="宋体" w:hint="eastAsia"/>
                <w:b/>
                <w:sz w:val="18"/>
                <w:szCs w:val="18"/>
              </w:rPr>
              <w:t>主备选类型</w:t>
            </w:r>
          </w:p>
        </w:tc>
      </w:tr>
      <w:tr w:rsidR="00AA4FAA" w14:paraId="34CBCDE2" w14:textId="77777777" w:rsidTr="006F39BA">
        <w:trPr>
          <w:jc w:val="center"/>
        </w:trPr>
        <w:tc>
          <w:tcPr>
            <w:tcW w:w="535" w:type="dxa"/>
            <w:tcBorders>
              <w:top w:val="single" w:sz="4" w:space="0" w:color="auto"/>
              <w:left w:val="single" w:sz="4" w:space="0" w:color="auto"/>
              <w:bottom w:val="single" w:sz="4" w:space="0" w:color="auto"/>
              <w:right w:val="single" w:sz="4" w:space="0" w:color="auto"/>
            </w:tcBorders>
            <w:vAlign w:val="center"/>
          </w:tcPr>
          <w:p w14:paraId="016F8ECE" w14:textId="77777777" w:rsidR="00AA4FAA" w:rsidRPr="00DA27BC" w:rsidRDefault="00AA4FAA" w:rsidP="00AA4FAA">
            <w:pPr>
              <w:pStyle w:val="ae"/>
              <w:numPr>
                <w:ilvl w:val="0"/>
                <w:numId w:val="2"/>
              </w:numPr>
              <w:snapToGrid w:val="0"/>
              <w:ind w:firstLineChars="0"/>
              <w:jc w:val="center"/>
              <w:rPr>
                <w:rFonts w:ascii="宋体" w:hAnsi="宋体"/>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FC61C40" w14:textId="2ACFD2F4" w:rsidR="00AA4FAA" w:rsidRDefault="00050C36" w:rsidP="006F39BA">
            <w:pPr>
              <w:jc w:val="center"/>
              <w:rPr>
                <w:sz w:val="18"/>
                <w:szCs w:val="18"/>
              </w:rPr>
            </w:pPr>
            <w:r>
              <w:rPr>
                <w:rFonts w:hint="eastAsia"/>
                <w:sz w:val="18"/>
                <w:szCs w:val="18"/>
              </w:rPr>
              <w:t>嵌入</w:t>
            </w:r>
            <w:r w:rsidR="00AA4FAA">
              <w:rPr>
                <w:rFonts w:hint="eastAsia"/>
                <w:sz w:val="18"/>
                <w:szCs w:val="18"/>
              </w:rPr>
              <w:t>式灯具</w:t>
            </w:r>
          </w:p>
        </w:tc>
        <w:tc>
          <w:tcPr>
            <w:tcW w:w="2123" w:type="dxa"/>
            <w:tcBorders>
              <w:top w:val="single" w:sz="4" w:space="0" w:color="auto"/>
              <w:left w:val="single" w:sz="4" w:space="0" w:color="auto"/>
              <w:bottom w:val="single" w:sz="4" w:space="0" w:color="auto"/>
              <w:right w:val="single" w:sz="4" w:space="0" w:color="auto"/>
            </w:tcBorders>
            <w:vAlign w:val="center"/>
          </w:tcPr>
          <w:p w14:paraId="5E368B8E" w14:textId="77777777" w:rsidR="00AA4FAA" w:rsidRDefault="00AA4FAA" w:rsidP="006F39BA">
            <w:pPr>
              <w:jc w:val="center"/>
              <w:rPr>
                <w:color w:val="000000"/>
                <w:sz w:val="18"/>
                <w:szCs w:val="18"/>
              </w:rPr>
            </w:pPr>
            <w:r>
              <w:rPr>
                <w:rFonts w:hint="eastAsia"/>
                <w:color w:val="000000"/>
                <w:sz w:val="18"/>
                <w:szCs w:val="18"/>
              </w:rPr>
              <w:t>福建新文行灯饰有限公司</w:t>
            </w:r>
          </w:p>
        </w:tc>
        <w:tc>
          <w:tcPr>
            <w:tcW w:w="2695" w:type="dxa"/>
            <w:tcBorders>
              <w:top w:val="single" w:sz="4" w:space="0" w:color="auto"/>
              <w:left w:val="single" w:sz="4" w:space="0" w:color="auto"/>
              <w:bottom w:val="single" w:sz="4" w:space="0" w:color="auto"/>
              <w:right w:val="single" w:sz="4" w:space="0" w:color="auto"/>
            </w:tcBorders>
            <w:vAlign w:val="center"/>
          </w:tcPr>
          <w:p w14:paraId="6D94B6CA" w14:textId="77777777" w:rsidR="00AA4FAA" w:rsidRDefault="00AA4FAA" w:rsidP="006F39BA">
            <w:pPr>
              <w:jc w:val="center"/>
              <w:rPr>
                <w:color w:val="000000"/>
                <w:sz w:val="18"/>
                <w:szCs w:val="18"/>
              </w:rPr>
            </w:pPr>
            <w:r>
              <w:rPr>
                <w:rFonts w:hint="eastAsia"/>
                <w:color w:val="000000"/>
                <w:sz w:val="18"/>
                <w:szCs w:val="18"/>
              </w:rPr>
              <w:t>福建省泉州市洛江区河市镇五金机电产业园滨水路</w:t>
            </w:r>
            <w:r>
              <w:rPr>
                <w:rFonts w:hint="eastAsia"/>
                <w:color w:val="000000"/>
                <w:sz w:val="18"/>
                <w:szCs w:val="18"/>
              </w:rPr>
              <w:t>250</w:t>
            </w:r>
            <w:r>
              <w:rPr>
                <w:rFonts w:hint="eastAsia"/>
                <w:color w:val="000000"/>
                <w:sz w:val="18"/>
                <w:szCs w:val="18"/>
              </w:rPr>
              <w:t>号</w:t>
            </w:r>
          </w:p>
        </w:tc>
        <w:tc>
          <w:tcPr>
            <w:tcW w:w="775" w:type="dxa"/>
            <w:tcBorders>
              <w:top w:val="single" w:sz="4" w:space="0" w:color="auto"/>
              <w:left w:val="single" w:sz="4" w:space="0" w:color="auto"/>
              <w:bottom w:val="single" w:sz="4" w:space="0" w:color="auto"/>
              <w:right w:val="single" w:sz="4" w:space="0" w:color="auto"/>
            </w:tcBorders>
            <w:vAlign w:val="center"/>
          </w:tcPr>
          <w:p w14:paraId="7D3550A0" w14:textId="77777777" w:rsidR="00AA4FAA" w:rsidRDefault="00AA4FAA" w:rsidP="006F39BA">
            <w:pPr>
              <w:jc w:val="center"/>
              <w:rPr>
                <w:color w:val="000000"/>
                <w:sz w:val="18"/>
                <w:szCs w:val="18"/>
              </w:rPr>
            </w:pPr>
            <w:r>
              <w:rPr>
                <w:rFonts w:hint="eastAsia"/>
                <w:color w:val="000000"/>
                <w:sz w:val="18"/>
                <w:szCs w:val="18"/>
              </w:rPr>
              <w:t>泉州市</w:t>
            </w:r>
          </w:p>
        </w:tc>
        <w:tc>
          <w:tcPr>
            <w:tcW w:w="801" w:type="dxa"/>
            <w:tcBorders>
              <w:top w:val="single" w:sz="4" w:space="0" w:color="auto"/>
              <w:left w:val="single" w:sz="4" w:space="0" w:color="auto"/>
              <w:bottom w:val="single" w:sz="4" w:space="0" w:color="auto"/>
              <w:right w:val="single" w:sz="4" w:space="0" w:color="auto"/>
            </w:tcBorders>
            <w:vAlign w:val="center"/>
          </w:tcPr>
          <w:p w14:paraId="0163040A" w14:textId="77777777" w:rsidR="00AA4FAA" w:rsidRDefault="00AA4FAA" w:rsidP="006F39BA">
            <w:pPr>
              <w:jc w:val="center"/>
              <w:rPr>
                <w:color w:val="000000"/>
                <w:sz w:val="18"/>
                <w:szCs w:val="18"/>
              </w:rPr>
            </w:pPr>
            <w:r>
              <w:rPr>
                <w:rFonts w:hint="eastAsia"/>
                <w:color w:val="000000"/>
                <w:sz w:val="18"/>
                <w:szCs w:val="18"/>
              </w:rPr>
              <w:t>洛江区</w:t>
            </w:r>
          </w:p>
        </w:tc>
        <w:tc>
          <w:tcPr>
            <w:tcW w:w="881" w:type="dxa"/>
            <w:tcBorders>
              <w:top w:val="single" w:sz="4" w:space="0" w:color="auto"/>
              <w:left w:val="single" w:sz="4" w:space="0" w:color="auto"/>
              <w:bottom w:val="single" w:sz="4" w:space="0" w:color="auto"/>
              <w:right w:val="single" w:sz="4" w:space="0" w:color="auto"/>
            </w:tcBorders>
            <w:vAlign w:val="center"/>
          </w:tcPr>
          <w:p w14:paraId="4E9E9520" w14:textId="77777777" w:rsidR="00AA4FAA" w:rsidRDefault="00AA4FAA" w:rsidP="006F39BA">
            <w:pPr>
              <w:snapToGrid w:val="0"/>
              <w:jc w:val="center"/>
              <w:rPr>
                <w:rFonts w:ascii="宋体" w:hAnsi="宋体"/>
                <w:sz w:val="18"/>
                <w:szCs w:val="18"/>
              </w:rPr>
            </w:pPr>
            <w:r>
              <w:rPr>
                <w:rFonts w:ascii="宋体" w:hAnsi="宋体" w:hint="eastAsia"/>
                <w:sz w:val="18"/>
                <w:szCs w:val="18"/>
              </w:rPr>
              <w:t>主选</w:t>
            </w:r>
          </w:p>
        </w:tc>
      </w:tr>
    </w:tbl>
    <w:p w14:paraId="6736E4AB" w14:textId="77777777" w:rsidR="00AA4FAA" w:rsidRDefault="00AA4FAA">
      <w:pPr>
        <w:adjustRightInd w:val="0"/>
        <w:snapToGrid w:val="0"/>
        <w:spacing w:line="360" w:lineRule="auto"/>
        <w:ind w:firstLineChars="200" w:firstLine="420"/>
        <w:rPr>
          <w:rFonts w:asciiTheme="minorEastAsia" w:eastAsiaTheme="minorEastAsia" w:hAnsiTheme="minorEastAsia"/>
        </w:rPr>
      </w:pPr>
    </w:p>
    <w:sectPr w:rsidR="00AA4F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A1552" w14:textId="77777777" w:rsidR="00AF0348" w:rsidRDefault="00AF0348" w:rsidP="005C44C9">
      <w:r>
        <w:separator/>
      </w:r>
    </w:p>
  </w:endnote>
  <w:endnote w:type="continuationSeparator" w:id="0">
    <w:p w14:paraId="1B3EDCA6" w14:textId="77777777" w:rsidR="00AF0348" w:rsidRDefault="00AF0348" w:rsidP="005C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 Sun">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D9BA5" w14:textId="77777777" w:rsidR="00AF0348" w:rsidRDefault="00AF0348" w:rsidP="005C44C9">
      <w:r>
        <w:separator/>
      </w:r>
    </w:p>
  </w:footnote>
  <w:footnote w:type="continuationSeparator" w:id="0">
    <w:p w14:paraId="76F0A542" w14:textId="77777777" w:rsidR="00AF0348" w:rsidRDefault="00AF0348" w:rsidP="005C4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2F097"/>
    <w:multiLevelType w:val="singleLevel"/>
    <w:tmpl w:val="5DF2F097"/>
    <w:lvl w:ilvl="0">
      <w:start w:val="5"/>
      <w:numFmt w:val="chineseCounting"/>
      <w:suff w:val="nothing"/>
      <w:lvlText w:val="（%1）"/>
      <w:lvlJc w:val="left"/>
    </w:lvl>
  </w:abstractNum>
  <w:abstractNum w:abstractNumId="1" w15:restartNumberingAfterBreak="0">
    <w:nsid w:val="62CF7DD9"/>
    <w:multiLevelType w:val="hybridMultilevel"/>
    <w:tmpl w:val="9B188B1A"/>
    <w:lvl w:ilvl="0" w:tplc="298C33B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mViZTNiMzAzNmMzNzBhZDI5MzEyMDUwMzIyZTAifQ=="/>
  </w:docVars>
  <w:rsids>
    <w:rsidRoot w:val="00A63B24"/>
    <w:rsid w:val="00010F26"/>
    <w:rsid w:val="000239AF"/>
    <w:rsid w:val="00025EFC"/>
    <w:rsid w:val="00050C36"/>
    <w:rsid w:val="00085119"/>
    <w:rsid w:val="000D1690"/>
    <w:rsid w:val="000D40BD"/>
    <w:rsid w:val="00125841"/>
    <w:rsid w:val="00132C21"/>
    <w:rsid w:val="00157713"/>
    <w:rsid w:val="00163631"/>
    <w:rsid w:val="00167237"/>
    <w:rsid w:val="001A36A8"/>
    <w:rsid w:val="001A4DD3"/>
    <w:rsid w:val="001B2C63"/>
    <w:rsid w:val="001B5EA9"/>
    <w:rsid w:val="001C5265"/>
    <w:rsid w:val="001D4DB5"/>
    <w:rsid w:val="001F7C50"/>
    <w:rsid w:val="0022598E"/>
    <w:rsid w:val="00250374"/>
    <w:rsid w:val="002543A6"/>
    <w:rsid w:val="002572B6"/>
    <w:rsid w:val="00284732"/>
    <w:rsid w:val="002A199C"/>
    <w:rsid w:val="002A7100"/>
    <w:rsid w:val="002C0794"/>
    <w:rsid w:val="002D65EA"/>
    <w:rsid w:val="002F3532"/>
    <w:rsid w:val="00301359"/>
    <w:rsid w:val="00304E10"/>
    <w:rsid w:val="00315383"/>
    <w:rsid w:val="00326A63"/>
    <w:rsid w:val="0033157E"/>
    <w:rsid w:val="00361F78"/>
    <w:rsid w:val="003774DF"/>
    <w:rsid w:val="0040381B"/>
    <w:rsid w:val="00442AC9"/>
    <w:rsid w:val="00462B2E"/>
    <w:rsid w:val="00464F67"/>
    <w:rsid w:val="00473014"/>
    <w:rsid w:val="004737D7"/>
    <w:rsid w:val="00485D4B"/>
    <w:rsid w:val="00495293"/>
    <w:rsid w:val="00495887"/>
    <w:rsid w:val="004B19AF"/>
    <w:rsid w:val="004B1A9E"/>
    <w:rsid w:val="004B1E21"/>
    <w:rsid w:val="004C300E"/>
    <w:rsid w:val="004C6BB5"/>
    <w:rsid w:val="004D34C7"/>
    <w:rsid w:val="00502E2E"/>
    <w:rsid w:val="005244A3"/>
    <w:rsid w:val="00530DCE"/>
    <w:rsid w:val="00551553"/>
    <w:rsid w:val="00551A64"/>
    <w:rsid w:val="00554300"/>
    <w:rsid w:val="00562313"/>
    <w:rsid w:val="00573E6E"/>
    <w:rsid w:val="005957E9"/>
    <w:rsid w:val="005C18E7"/>
    <w:rsid w:val="005C44C9"/>
    <w:rsid w:val="005E0087"/>
    <w:rsid w:val="00634D8C"/>
    <w:rsid w:val="006407D9"/>
    <w:rsid w:val="0067214C"/>
    <w:rsid w:val="00690311"/>
    <w:rsid w:val="006D04C8"/>
    <w:rsid w:val="006D15B3"/>
    <w:rsid w:val="0072134E"/>
    <w:rsid w:val="00733847"/>
    <w:rsid w:val="00740E0A"/>
    <w:rsid w:val="00753FAE"/>
    <w:rsid w:val="00767FEE"/>
    <w:rsid w:val="0077089C"/>
    <w:rsid w:val="007A3B15"/>
    <w:rsid w:val="007B0735"/>
    <w:rsid w:val="007B5DC0"/>
    <w:rsid w:val="007E1E4F"/>
    <w:rsid w:val="00804239"/>
    <w:rsid w:val="00806B97"/>
    <w:rsid w:val="008126F5"/>
    <w:rsid w:val="00834929"/>
    <w:rsid w:val="00835BF6"/>
    <w:rsid w:val="00842DF4"/>
    <w:rsid w:val="008629B3"/>
    <w:rsid w:val="00877608"/>
    <w:rsid w:val="008929DB"/>
    <w:rsid w:val="008A3C07"/>
    <w:rsid w:val="008B4FEC"/>
    <w:rsid w:val="008B5AAA"/>
    <w:rsid w:val="008B730F"/>
    <w:rsid w:val="008E09AA"/>
    <w:rsid w:val="008F72CD"/>
    <w:rsid w:val="00912971"/>
    <w:rsid w:val="00915F1D"/>
    <w:rsid w:val="009202B5"/>
    <w:rsid w:val="009222FF"/>
    <w:rsid w:val="00946C0E"/>
    <w:rsid w:val="00960BF7"/>
    <w:rsid w:val="00974300"/>
    <w:rsid w:val="0097775C"/>
    <w:rsid w:val="009850A3"/>
    <w:rsid w:val="009928AA"/>
    <w:rsid w:val="00994C78"/>
    <w:rsid w:val="00995EB3"/>
    <w:rsid w:val="009E077A"/>
    <w:rsid w:val="009F2C78"/>
    <w:rsid w:val="009F704D"/>
    <w:rsid w:val="00A47B66"/>
    <w:rsid w:val="00A510A5"/>
    <w:rsid w:val="00A63B24"/>
    <w:rsid w:val="00A6637C"/>
    <w:rsid w:val="00A71DE0"/>
    <w:rsid w:val="00A90853"/>
    <w:rsid w:val="00AA4FAA"/>
    <w:rsid w:val="00AB316E"/>
    <w:rsid w:val="00AF0348"/>
    <w:rsid w:val="00B337CD"/>
    <w:rsid w:val="00B35109"/>
    <w:rsid w:val="00B36A04"/>
    <w:rsid w:val="00B61132"/>
    <w:rsid w:val="00B615AA"/>
    <w:rsid w:val="00B751E0"/>
    <w:rsid w:val="00B9408B"/>
    <w:rsid w:val="00BA7418"/>
    <w:rsid w:val="00BC6E16"/>
    <w:rsid w:val="00BD0F00"/>
    <w:rsid w:val="00BD22AE"/>
    <w:rsid w:val="00C01C6A"/>
    <w:rsid w:val="00C01E54"/>
    <w:rsid w:val="00C04495"/>
    <w:rsid w:val="00C05213"/>
    <w:rsid w:val="00C10BFB"/>
    <w:rsid w:val="00C21C8D"/>
    <w:rsid w:val="00C23840"/>
    <w:rsid w:val="00C47EE1"/>
    <w:rsid w:val="00CA29FD"/>
    <w:rsid w:val="00CA66FE"/>
    <w:rsid w:val="00CB11DD"/>
    <w:rsid w:val="00CB23D8"/>
    <w:rsid w:val="00CB65FF"/>
    <w:rsid w:val="00CC33DA"/>
    <w:rsid w:val="00CD297C"/>
    <w:rsid w:val="00CE55B0"/>
    <w:rsid w:val="00D10F58"/>
    <w:rsid w:val="00D25248"/>
    <w:rsid w:val="00D63BFA"/>
    <w:rsid w:val="00DB6AE4"/>
    <w:rsid w:val="00DD6EDA"/>
    <w:rsid w:val="00DD7765"/>
    <w:rsid w:val="00DE4DBE"/>
    <w:rsid w:val="00E056D2"/>
    <w:rsid w:val="00E11ADB"/>
    <w:rsid w:val="00E56A79"/>
    <w:rsid w:val="00E91DE3"/>
    <w:rsid w:val="00E96C4D"/>
    <w:rsid w:val="00EE18FE"/>
    <w:rsid w:val="00EE3DE8"/>
    <w:rsid w:val="00EF14DA"/>
    <w:rsid w:val="00EF6133"/>
    <w:rsid w:val="00F12F70"/>
    <w:rsid w:val="00F510CF"/>
    <w:rsid w:val="00FA5E65"/>
    <w:rsid w:val="00FA5EC5"/>
    <w:rsid w:val="00FB01A3"/>
    <w:rsid w:val="00FC75AE"/>
    <w:rsid w:val="00FD36E8"/>
    <w:rsid w:val="00FE2410"/>
    <w:rsid w:val="00FF2FE6"/>
    <w:rsid w:val="00FF40D7"/>
    <w:rsid w:val="055C560A"/>
    <w:rsid w:val="13F07B77"/>
    <w:rsid w:val="177E46A8"/>
    <w:rsid w:val="29B92621"/>
    <w:rsid w:val="31493F5D"/>
    <w:rsid w:val="5FA8109E"/>
    <w:rsid w:val="60C121BA"/>
    <w:rsid w:val="693B679E"/>
    <w:rsid w:val="77515000"/>
    <w:rsid w:val="7B553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9036B"/>
  <w15:docId w15:val="{4D76AFF4-B7ED-491F-8C1F-BDD70ADF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uiPriority w:val="99"/>
    <w:unhideWhenUsed/>
    <w:qFormat/>
    <w:pPr>
      <w:jc w:val="left"/>
    </w:pPr>
    <w:rPr>
      <w:rFonts w:asciiTheme="minorHAnsi" w:eastAsiaTheme="minorEastAsia" w:hAnsiTheme="minorHAnsi" w:cstheme="minorBidi"/>
    </w:rPr>
  </w:style>
  <w:style w:type="paragraph" w:styleId="a4">
    <w:name w:val="Body Text Indent"/>
    <w:basedOn w:val="a"/>
    <w:link w:val="a5"/>
    <w:qFormat/>
    <w:pPr>
      <w:ind w:firstLineChars="200" w:firstLine="600"/>
    </w:pPr>
    <w:rPr>
      <w:rFonts w:eastAsia="仿宋_GB2312"/>
      <w:kern w:val="0"/>
      <w:sz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unhideWhenUsed/>
    <w:qFormat/>
    <w:rPr>
      <w:sz w:val="21"/>
      <w:szCs w:val="21"/>
    </w:rPr>
  </w:style>
  <w:style w:type="character" w:customStyle="1" w:styleId="ab">
    <w:name w:val="页眉 字符"/>
    <w:basedOn w:val="a0"/>
    <w:link w:val="aa"/>
    <w:uiPriority w:val="99"/>
    <w:qFormat/>
    <w:rPr>
      <w:rFonts w:ascii="Times New Roman" w:eastAsia="宋体" w:hAnsi="Times New Roman" w:cs="Times New Roman"/>
      <w:sz w:val="18"/>
      <w:szCs w:val="18"/>
    </w:rPr>
  </w:style>
  <w:style w:type="character" w:customStyle="1" w:styleId="a9">
    <w:name w:val="页脚 字符"/>
    <w:basedOn w:val="a0"/>
    <w:link w:val="a8"/>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rPr>
      <w:rFonts w:ascii="Calibri" w:hAnsi="Calibri"/>
      <w:szCs w:val="22"/>
    </w:rPr>
  </w:style>
  <w:style w:type="character" w:customStyle="1" w:styleId="a7">
    <w:name w:val="批注框文本 字符"/>
    <w:basedOn w:val="a0"/>
    <w:link w:val="a6"/>
    <w:uiPriority w:val="99"/>
    <w:semiHidden/>
    <w:qFormat/>
    <w:rPr>
      <w:rFonts w:ascii="Times New Roman" w:eastAsia="宋体" w:hAnsi="Times New Roman" w:cs="Times New Roman"/>
      <w:sz w:val="18"/>
      <w:szCs w:val="18"/>
    </w:rPr>
  </w:style>
  <w:style w:type="character" w:customStyle="1" w:styleId="a5">
    <w:name w:val="正文文本缩进 字符"/>
    <w:basedOn w:val="a0"/>
    <w:link w:val="a4"/>
    <w:qFormat/>
    <w:rPr>
      <w:rFonts w:ascii="Times New Roman" w:eastAsia="仿宋_GB2312" w:hAnsi="Times New Roman" w:cs="Times New Roman"/>
      <w:kern w:val="0"/>
      <w:sz w:val="24"/>
      <w:szCs w:val="24"/>
    </w:rPr>
  </w:style>
  <w:style w:type="character" w:customStyle="1" w:styleId="CharChar">
    <w:name w:val="表头 Char Char"/>
    <w:link w:val="af"/>
    <w:qFormat/>
    <w:rPr>
      <w:rFonts w:ascii="仿宋_GB2312" w:eastAsia="仿宋_GB2312" w:hAnsi="仿宋" w:cs="仿宋_GB2312"/>
      <w:color w:val="000000"/>
      <w:szCs w:val="21"/>
    </w:rPr>
  </w:style>
  <w:style w:type="paragraph" w:customStyle="1" w:styleId="af">
    <w:name w:val="表头"/>
    <w:basedOn w:val="a"/>
    <w:link w:val="CharChar"/>
    <w:qFormat/>
    <w:pPr>
      <w:spacing w:line="360" w:lineRule="auto"/>
      <w:jc w:val="center"/>
    </w:pPr>
    <w:rPr>
      <w:rFonts w:ascii="仿宋_GB2312" w:eastAsia="仿宋_GB2312" w:hAnsi="仿宋" w:cs="仿宋_GB2312"/>
      <w:color w:val="000000"/>
      <w:szCs w:val="21"/>
    </w:rPr>
  </w:style>
  <w:style w:type="character" w:customStyle="1" w:styleId="af0">
    <w:name w:val="批注文字 字符"/>
    <w:uiPriority w:val="99"/>
    <w:qFormat/>
    <w:rPr>
      <w:szCs w:val="24"/>
    </w:rPr>
  </w:style>
  <w:style w:type="character" w:customStyle="1" w:styleId="1">
    <w:name w:val="批注文字 字符1"/>
    <w:basedOn w:val="a0"/>
    <w:link w:val="a3"/>
    <w:uiPriority w:val="99"/>
    <w:qFormat/>
    <w:rPr>
      <w:rFonts w:ascii="Times New Roman" w:eastAsia="宋体" w:hAnsi="Times New Roman" w:cs="Times New Roman"/>
      <w:szCs w:val="24"/>
    </w:rPr>
  </w:style>
  <w:style w:type="paragraph" w:styleId="af1">
    <w:name w:val="annotation subject"/>
    <w:basedOn w:val="a3"/>
    <w:next w:val="a3"/>
    <w:link w:val="af2"/>
    <w:uiPriority w:val="99"/>
    <w:semiHidden/>
    <w:unhideWhenUsed/>
    <w:rsid w:val="00806B97"/>
    <w:rPr>
      <w:rFonts w:ascii="Times New Roman" w:eastAsia="宋体" w:hAnsi="Times New Roman" w:cs="Times New Roman"/>
      <w:b/>
      <w:bCs/>
    </w:rPr>
  </w:style>
  <w:style w:type="character" w:customStyle="1" w:styleId="af2">
    <w:name w:val="批注主题 字符"/>
    <w:basedOn w:val="1"/>
    <w:link w:val="af1"/>
    <w:uiPriority w:val="99"/>
    <w:semiHidden/>
    <w:rsid w:val="00806B97"/>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F8D29-1867-4AE4-AF8D-27F2D403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642</Words>
  <Characters>3665</Characters>
  <Application>Microsoft Office Word</Application>
  <DocSecurity>0</DocSecurity>
  <Lines>30</Lines>
  <Paragraphs>8</Paragraphs>
  <ScaleCrop>false</ScaleCrop>
  <Company>Microsoft</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杨志刚</dc:creator>
  <cp:lastModifiedBy>李铃</cp:lastModifiedBy>
  <cp:revision>4</cp:revision>
  <dcterms:created xsi:type="dcterms:W3CDTF">2024-11-07T06:08:00Z</dcterms:created>
  <dcterms:modified xsi:type="dcterms:W3CDTF">2024-11-07T06:49:00Z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A1E6C70497624D1BB76CE0195B4D200C_13</vt:lpwstr>
  </property>
</Properties>
</file>